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036B" w14:textId="77777777" w:rsidR="009F3A44" w:rsidRPr="00C33246" w:rsidRDefault="009F3A44">
      <w:pPr>
        <w:pStyle w:val="Title"/>
        <w:spacing w:after="0"/>
        <w:ind w:right="-90"/>
        <w:rPr>
          <w:noProof/>
          <w:sz w:val="22"/>
          <w:szCs w:val="22"/>
        </w:rPr>
      </w:pPr>
      <w:r w:rsidRPr="00C33246">
        <w:rPr>
          <w:noProof/>
          <w:sz w:val="22"/>
          <w:szCs w:val="22"/>
        </w:rPr>
        <w:t xml:space="preserve">Curriculum Vita </w:t>
      </w:r>
    </w:p>
    <w:p w14:paraId="3F76F0B8" w14:textId="77777777" w:rsidR="009F3A44" w:rsidRPr="00C33246" w:rsidRDefault="009F3A44">
      <w:pPr>
        <w:pStyle w:val="Title"/>
        <w:spacing w:after="0"/>
        <w:ind w:right="-90"/>
        <w:rPr>
          <w:noProof/>
          <w:sz w:val="22"/>
          <w:szCs w:val="22"/>
        </w:rPr>
      </w:pPr>
    </w:p>
    <w:p w14:paraId="50FD9C4F" w14:textId="77777777" w:rsidR="00E20FF0" w:rsidRPr="00C33246" w:rsidRDefault="005277C7">
      <w:pPr>
        <w:pStyle w:val="Title"/>
        <w:spacing w:after="0"/>
        <w:ind w:right="-9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Sara </w:t>
      </w:r>
      <w:r w:rsidR="002956C8" w:rsidRPr="00C33246">
        <w:rPr>
          <w:noProof/>
          <w:sz w:val="22"/>
          <w:szCs w:val="22"/>
        </w:rPr>
        <w:t>Tomek</w:t>
      </w:r>
    </w:p>
    <w:p w14:paraId="2C6257E5" w14:textId="77777777" w:rsidR="009F3A44" w:rsidRPr="00C33246" w:rsidRDefault="009F3A44">
      <w:pPr>
        <w:pStyle w:val="Title"/>
        <w:spacing w:after="0"/>
        <w:ind w:right="-90"/>
        <w:rPr>
          <w:noProof/>
          <w:sz w:val="22"/>
          <w:szCs w:val="22"/>
        </w:rPr>
      </w:pPr>
    </w:p>
    <w:p w14:paraId="53D2B3D2" w14:textId="77777777" w:rsidR="00776CCA" w:rsidRDefault="007B3091">
      <w:pPr>
        <w:pStyle w:val="Subtitle"/>
        <w:spacing w:after="0"/>
        <w:jc w:val="center"/>
        <w:rPr>
          <w:sz w:val="22"/>
          <w:szCs w:val="22"/>
        </w:rPr>
      </w:pPr>
      <w:r w:rsidRPr="00C33246">
        <w:rPr>
          <w:sz w:val="22"/>
          <w:szCs w:val="22"/>
        </w:rPr>
        <w:t>Department of Educational Psychology</w:t>
      </w:r>
    </w:p>
    <w:p w14:paraId="55497201" w14:textId="77777777" w:rsidR="00E20FF0" w:rsidRPr="00C33246" w:rsidRDefault="00211CB0">
      <w:pPr>
        <w:pStyle w:val="Subtitle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MMSCI 311</w:t>
      </w:r>
      <w:r w:rsidR="00E20FF0" w:rsidRPr="00C332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Baylor </w:t>
      </w:r>
      <w:r w:rsidR="00E20FF0" w:rsidRPr="00C33246">
        <w:rPr>
          <w:sz w:val="22"/>
          <w:szCs w:val="22"/>
        </w:rPr>
        <w:t>University</w:t>
      </w:r>
      <w:r w:rsidR="007B3091" w:rsidRPr="00C33246">
        <w:rPr>
          <w:sz w:val="22"/>
          <w:szCs w:val="22"/>
        </w:rPr>
        <w:t xml:space="preserve">, </w:t>
      </w:r>
      <w:r>
        <w:rPr>
          <w:sz w:val="22"/>
          <w:szCs w:val="22"/>
        </w:rPr>
        <w:t>One Bear Place #97301</w:t>
      </w:r>
      <w:r w:rsidR="007B3091" w:rsidRPr="00C33246">
        <w:rPr>
          <w:sz w:val="22"/>
          <w:szCs w:val="22"/>
        </w:rPr>
        <w:t>,</w:t>
      </w:r>
      <w:r>
        <w:rPr>
          <w:sz w:val="22"/>
          <w:szCs w:val="22"/>
        </w:rPr>
        <w:t xml:space="preserve"> Waco, TX 76798</w:t>
      </w:r>
    </w:p>
    <w:p w14:paraId="7DA76DB8" w14:textId="709EB6F7" w:rsidR="00E20FF0" w:rsidRPr="00C33246" w:rsidRDefault="009F3A44">
      <w:pPr>
        <w:pStyle w:val="Subtitle"/>
        <w:spacing w:after="0"/>
        <w:jc w:val="center"/>
        <w:rPr>
          <w:sz w:val="22"/>
          <w:szCs w:val="22"/>
        </w:rPr>
      </w:pPr>
      <w:r w:rsidRPr="00C33246">
        <w:rPr>
          <w:sz w:val="22"/>
          <w:szCs w:val="22"/>
        </w:rPr>
        <w:t>V</w:t>
      </w:r>
      <w:r w:rsidR="00E20FF0" w:rsidRPr="00C33246">
        <w:rPr>
          <w:sz w:val="22"/>
          <w:szCs w:val="22"/>
        </w:rPr>
        <w:t xml:space="preserve">oice: </w:t>
      </w:r>
      <w:r w:rsidR="002956C8" w:rsidRPr="00C33246">
        <w:rPr>
          <w:sz w:val="22"/>
          <w:szCs w:val="22"/>
        </w:rPr>
        <w:t>2</w:t>
      </w:r>
      <w:r w:rsidR="00211CB0">
        <w:rPr>
          <w:sz w:val="22"/>
          <w:szCs w:val="22"/>
        </w:rPr>
        <w:t>54</w:t>
      </w:r>
      <w:r w:rsidR="002956C8" w:rsidRPr="00C33246">
        <w:rPr>
          <w:sz w:val="22"/>
          <w:szCs w:val="22"/>
        </w:rPr>
        <w:t>-</w:t>
      </w:r>
      <w:r w:rsidR="00211CB0">
        <w:rPr>
          <w:sz w:val="22"/>
          <w:szCs w:val="22"/>
        </w:rPr>
        <w:t>710</w:t>
      </w:r>
      <w:r w:rsidR="002956C8" w:rsidRPr="00C33246">
        <w:rPr>
          <w:sz w:val="22"/>
          <w:szCs w:val="22"/>
        </w:rPr>
        <w:t>-</w:t>
      </w:r>
      <w:r w:rsidR="00211CB0">
        <w:rPr>
          <w:sz w:val="22"/>
          <w:szCs w:val="22"/>
        </w:rPr>
        <w:t>2177</w:t>
      </w:r>
      <w:r w:rsidR="002956C8" w:rsidRPr="00C33246">
        <w:rPr>
          <w:sz w:val="22"/>
          <w:szCs w:val="22"/>
        </w:rPr>
        <w:t xml:space="preserve">; </w:t>
      </w:r>
      <w:r w:rsidRPr="00C33246">
        <w:rPr>
          <w:sz w:val="22"/>
          <w:szCs w:val="22"/>
        </w:rPr>
        <w:t>E</w:t>
      </w:r>
      <w:r w:rsidR="00217F55">
        <w:rPr>
          <w:sz w:val="22"/>
          <w:szCs w:val="22"/>
        </w:rPr>
        <w:t>mail:</w:t>
      </w:r>
      <w:r w:rsidR="00295ACB">
        <w:rPr>
          <w:sz w:val="22"/>
          <w:szCs w:val="22"/>
        </w:rPr>
        <w:t xml:space="preserve"> </w:t>
      </w:r>
      <w:r w:rsidR="008A38C3">
        <w:rPr>
          <w:sz w:val="22"/>
          <w:szCs w:val="22"/>
        </w:rPr>
        <w:t>S</w:t>
      </w:r>
      <w:r w:rsidR="00211CB0">
        <w:rPr>
          <w:sz w:val="22"/>
          <w:szCs w:val="22"/>
        </w:rPr>
        <w:t>ara_</w:t>
      </w:r>
      <w:r w:rsidR="008A38C3">
        <w:rPr>
          <w:sz w:val="22"/>
          <w:szCs w:val="22"/>
        </w:rPr>
        <w:t>T</w:t>
      </w:r>
      <w:r w:rsidR="00211CB0">
        <w:rPr>
          <w:sz w:val="22"/>
          <w:szCs w:val="22"/>
        </w:rPr>
        <w:t>omek</w:t>
      </w:r>
      <w:r w:rsidR="00217F55">
        <w:rPr>
          <w:sz w:val="22"/>
          <w:szCs w:val="22"/>
        </w:rPr>
        <w:t>@</w:t>
      </w:r>
      <w:r w:rsidR="00295ACB">
        <w:rPr>
          <w:sz w:val="22"/>
          <w:szCs w:val="22"/>
        </w:rPr>
        <w:t>B</w:t>
      </w:r>
      <w:r w:rsidR="00211CB0">
        <w:rPr>
          <w:sz w:val="22"/>
          <w:szCs w:val="22"/>
        </w:rPr>
        <w:t>aylor</w:t>
      </w:r>
      <w:r w:rsidR="00E20FF0" w:rsidRPr="00C33246">
        <w:rPr>
          <w:sz w:val="22"/>
          <w:szCs w:val="22"/>
        </w:rPr>
        <w:t>.edu</w:t>
      </w:r>
    </w:p>
    <w:p w14:paraId="1B29387D" w14:textId="77777777" w:rsidR="00E20FF0" w:rsidRPr="00C33246" w:rsidRDefault="00E20FF0">
      <w:pPr>
        <w:pStyle w:val="Subtitle"/>
        <w:spacing w:after="0"/>
        <w:jc w:val="center"/>
        <w:rPr>
          <w:b/>
          <w:bCs/>
          <w:i/>
          <w:iCs/>
          <w:sz w:val="22"/>
          <w:szCs w:val="22"/>
        </w:rPr>
      </w:pPr>
    </w:p>
    <w:p w14:paraId="1768C4A4" w14:textId="77777777" w:rsidR="00E20FF0" w:rsidRPr="00C33246" w:rsidRDefault="00E20FF0">
      <w:pPr>
        <w:pStyle w:val="Subtitle"/>
        <w:spacing w:after="80" w:line="360" w:lineRule="auto"/>
        <w:rPr>
          <w:b/>
          <w:bCs/>
          <w:iCs/>
          <w:sz w:val="22"/>
          <w:szCs w:val="22"/>
          <w:u w:val="single"/>
        </w:rPr>
      </w:pPr>
      <w:r w:rsidRPr="00C33246">
        <w:rPr>
          <w:b/>
          <w:bCs/>
          <w:iCs/>
          <w:sz w:val="22"/>
          <w:szCs w:val="22"/>
          <w:u w:val="single"/>
        </w:rPr>
        <w:t>Professional Preparation</w:t>
      </w:r>
    </w:p>
    <w:p w14:paraId="294C8805" w14:textId="77777777" w:rsidR="006041FA" w:rsidRPr="00C33246" w:rsidRDefault="006041FA" w:rsidP="006041FA">
      <w:pPr>
        <w:rPr>
          <w:sz w:val="22"/>
          <w:szCs w:val="22"/>
        </w:rPr>
      </w:pPr>
      <w:r w:rsidRPr="00C33246">
        <w:rPr>
          <w:sz w:val="22"/>
          <w:szCs w:val="22"/>
        </w:rPr>
        <w:t>University of Illinois</w:t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  <w:t>Quantitative Psychology</w:t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  <w:t>Ph.D. 2006</w:t>
      </w:r>
    </w:p>
    <w:p w14:paraId="780AE362" w14:textId="77777777" w:rsidR="00E20FF0" w:rsidRPr="00C33246" w:rsidRDefault="00E20FF0">
      <w:pPr>
        <w:pStyle w:val="Date"/>
        <w:rPr>
          <w:sz w:val="22"/>
          <w:szCs w:val="22"/>
        </w:rPr>
      </w:pPr>
      <w:r w:rsidRPr="00C33246">
        <w:rPr>
          <w:sz w:val="22"/>
          <w:szCs w:val="22"/>
        </w:rPr>
        <w:t xml:space="preserve">University of Illinois </w:t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  <w:t>Psychology</w:t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  <w:t xml:space="preserve"> </w:t>
      </w:r>
      <w:r w:rsidRPr="00C33246">
        <w:rPr>
          <w:sz w:val="22"/>
          <w:szCs w:val="22"/>
        </w:rPr>
        <w:tab/>
        <w:t>A.M.  2002</w:t>
      </w:r>
    </w:p>
    <w:p w14:paraId="54C20FF3" w14:textId="77777777" w:rsidR="006041FA" w:rsidRPr="00C33246" w:rsidRDefault="006041FA" w:rsidP="006041FA">
      <w:pPr>
        <w:pStyle w:val="Date"/>
        <w:rPr>
          <w:sz w:val="22"/>
          <w:szCs w:val="22"/>
        </w:rPr>
      </w:pPr>
      <w:r w:rsidRPr="00C33246">
        <w:rPr>
          <w:sz w:val="22"/>
          <w:szCs w:val="22"/>
        </w:rPr>
        <w:t xml:space="preserve">University of Illinois </w:t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  <w:t>Statistics</w:t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  <w:t xml:space="preserve"> </w:t>
      </w:r>
      <w:r w:rsidRPr="00C33246">
        <w:rPr>
          <w:sz w:val="22"/>
          <w:szCs w:val="22"/>
        </w:rPr>
        <w:tab/>
        <w:t>M.S.   2002</w:t>
      </w:r>
    </w:p>
    <w:p w14:paraId="33EAC61A" w14:textId="77777777" w:rsidR="006041FA" w:rsidRPr="00C33246" w:rsidRDefault="006041FA" w:rsidP="006041FA">
      <w:pPr>
        <w:rPr>
          <w:sz w:val="22"/>
          <w:szCs w:val="22"/>
        </w:rPr>
      </w:pPr>
      <w:r w:rsidRPr="00C33246">
        <w:rPr>
          <w:sz w:val="22"/>
          <w:szCs w:val="22"/>
        </w:rPr>
        <w:t xml:space="preserve">Millikin University </w:t>
      </w:r>
      <w:r w:rsidRPr="00C33246">
        <w:rPr>
          <w:sz w:val="22"/>
          <w:szCs w:val="22"/>
        </w:rPr>
        <w:tab/>
        <w:t xml:space="preserve"> </w:t>
      </w:r>
      <w:r w:rsidRPr="00C33246">
        <w:rPr>
          <w:sz w:val="22"/>
          <w:szCs w:val="22"/>
        </w:rPr>
        <w:tab/>
        <w:t>Experimental Psychology</w:t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  <w:t>B. A.  1998</w:t>
      </w:r>
    </w:p>
    <w:p w14:paraId="50BEB1B4" w14:textId="77777777" w:rsidR="00E20FF0" w:rsidRPr="00C33246" w:rsidRDefault="00E20FF0">
      <w:pPr>
        <w:rPr>
          <w:sz w:val="22"/>
          <w:szCs w:val="22"/>
        </w:rPr>
      </w:pP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</w:p>
    <w:p w14:paraId="3EB43390" w14:textId="77777777" w:rsidR="00E20FF0" w:rsidRPr="00C33246" w:rsidRDefault="00E20FF0">
      <w:pPr>
        <w:pStyle w:val="Heading6"/>
        <w:spacing w:before="80" w:line="360" w:lineRule="auto"/>
        <w:rPr>
          <w:i w:val="0"/>
          <w:sz w:val="22"/>
          <w:szCs w:val="22"/>
          <w:u w:val="single"/>
        </w:rPr>
      </w:pPr>
      <w:r w:rsidRPr="00C33246">
        <w:rPr>
          <w:i w:val="0"/>
          <w:sz w:val="22"/>
          <w:szCs w:val="22"/>
          <w:u w:val="single"/>
        </w:rPr>
        <w:t>Professional Appointments</w:t>
      </w:r>
    </w:p>
    <w:p w14:paraId="222AE7BE" w14:textId="77777777" w:rsidR="001A0236" w:rsidRDefault="001A0236" w:rsidP="00C60DD7">
      <w:pPr>
        <w:rPr>
          <w:sz w:val="22"/>
          <w:szCs w:val="22"/>
        </w:rPr>
      </w:pPr>
      <w:r>
        <w:rPr>
          <w:sz w:val="22"/>
          <w:szCs w:val="22"/>
        </w:rPr>
        <w:t xml:space="preserve">Associate Professor, Educational Psychology, Baylor University, August 2019 – present. </w:t>
      </w:r>
    </w:p>
    <w:p w14:paraId="630921FD" w14:textId="77777777" w:rsidR="007F5687" w:rsidRDefault="007F5687" w:rsidP="00C60DD7">
      <w:pPr>
        <w:rPr>
          <w:sz w:val="22"/>
          <w:szCs w:val="22"/>
        </w:rPr>
      </w:pPr>
      <w:r>
        <w:rPr>
          <w:sz w:val="22"/>
          <w:szCs w:val="22"/>
        </w:rPr>
        <w:t>Program Coordinator, Educational Research, University of Alabama, August 2016-</w:t>
      </w:r>
      <w:r w:rsidR="001A0236">
        <w:rPr>
          <w:sz w:val="22"/>
          <w:szCs w:val="22"/>
        </w:rPr>
        <w:t>August 2019</w:t>
      </w:r>
      <w:r>
        <w:rPr>
          <w:sz w:val="22"/>
          <w:szCs w:val="22"/>
        </w:rPr>
        <w:t xml:space="preserve">. </w:t>
      </w:r>
    </w:p>
    <w:p w14:paraId="7069C910" w14:textId="77777777" w:rsidR="00C60DD7" w:rsidRDefault="00C60DD7" w:rsidP="00C60DD7">
      <w:pPr>
        <w:rPr>
          <w:sz w:val="22"/>
          <w:szCs w:val="22"/>
        </w:rPr>
      </w:pPr>
      <w:r>
        <w:rPr>
          <w:sz w:val="22"/>
          <w:szCs w:val="22"/>
        </w:rPr>
        <w:t xml:space="preserve">Associate Professor, College of Education, University of Alabama, August 2016- </w:t>
      </w:r>
      <w:r w:rsidR="001A0236">
        <w:rPr>
          <w:sz w:val="22"/>
          <w:szCs w:val="22"/>
        </w:rPr>
        <w:t>August 2019</w:t>
      </w:r>
      <w:r>
        <w:rPr>
          <w:sz w:val="22"/>
          <w:szCs w:val="22"/>
        </w:rPr>
        <w:t>.</w:t>
      </w:r>
    </w:p>
    <w:p w14:paraId="25536912" w14:textId="77777777" w:rsidR="008E41A9" w:rsidRPr="00C33246" w:rsidRDefault="008E41A9" w:rsidP="008E41A9">
      <w:pPr>
        <w:rPr>
          <w:sz w:val="22"/>
          <w:szCs w:val="22"/>
        </w:rPr>
      </w:pPr>
      <w:r w:rsidRPr="00C33246">
        <w:rPr>
          <w:sz w:val="22"/>
          <w:szCs w:val="22"/>
        </w:rPr>
        <w:t>Director, Research Assistance Center, College of Education, Universi</w:t>
      </w:r>
      <w:r>
        <w:rPr>
          <w:sz w:val="22"/>
          <w:szCs w:val="22"/>
        </w:rPr>
        <w:t>ty of Alabama, August 2012- May 2015</w:t>
      </w:r>
      <w:r w:rsidRPr="00C33246">
        <w:rPr>
          <w:sz w:val="22"/>
          <w:szCs w:val="22"/>
        </w:rPr>
        <w:t>.</w:t>
      </w:r>
    </w:p>
    <w:p w14:paraId="0BF28D91" w14:textId="77777777" w:rsidR="00C60DD7" w:rsidRPr="00C33246" w:rsidRDefault="00C60DD7" w:rsidP="00C60DD7">
      <w:pPr>
        <w:rPr>
          <w:sz w:val="22"/>
          <w:szCs w:val="22"/>
        </w:rPr>
      </w:pPr>
      <w:r w:rsidRPr="00C33246">
        <w:rPr>
          <w:sz w:val="22"/>
          <w:szCs w:val="22"/>
        </w:rPr>
        <w:t>Assistant Professor, College of Education, University</w:t>
      </w:r>
      <w:r>
        <w:rPr>
          <w:sz w:val="22"/>
          <w:szCs w:val="22"/>
        </w:rPr>
        <w:t xml:space="preserve"> of Alabama, August 2009-August 2016</w:t>
      </w:r>
      <w:r w:rsidRPr="00C33246">
        <w:rPr>
          <w:sz w:val="22"/>
          <w:szCs w:val="22"/>
        </w:rPr>
        <w:t>.</w:t>
      </w:r>
    </w:p>
    <w:p w14:paraId="732DA5BA" w14:textId="77777777" w:rsidR="00C60DD7" w:rsidRPr="00C33246" w:rsidRDefault="00C60DD7" w:rsidP="00C60DD7">
      <w:pPr>
        <w:rPr>
          <w:sz w:val="22"/>
          <w:szCs w:val="22"/>
        </w:rPr>
      </w:pPr>
      <w:r w:rsidRPr="00C33246">
        <w:rPr>
          <w:sz w:val="22"/>
          <w:szCs w:val="22"/>
        </w:rPr>
        <w:t>Assistant Research Scientist, Georgia Center for Assessment, University of Georgia, June 2007-July 2009.</w:t>
      </w:r>
    </w:p>
    <w:p w14:paraId="393BB74C" w14:textId="77777777" w:rsidR="00C60DD7" w:rsidRPr="00C33246" w:rsidRDefault="00C60DD7" w:rsidP="00C60DD7">
      <w:pPr>
        <w:rPr>
          <w:sz w:val="22"/>
          <w:szCs w:val="22"/>
        </w:rPr>
      </w:pPr>
      <w:r w:rsidRPr="00C33246">
        <w:rPr>
          <w:sz w:val="22"/>
          <w:szCs w:val="22"/>
        </w:rPr>
        <w:t>Academic Research Associate, Life Span Institute, University of Kansas, August 2005-May 2007.</w:t>
      </w:r>
    </w:p>
    <w:p w14:paraId="42F3B9A6" w14:textId="77777777" w:rsidR="00E20FF0" w:rsidRPr="00C33246" w:rsidRDefault="00E20FF0">
      <w:pPr>
        <w:spacing w:before="80" w:after="80"/>
        <w:rPr>
          <w:b/>
          <w:bCs/>
          <w:iCs/>
          <w:sz w:val="22"/>
          <w:szCs w:val="22"/>
          <w:u w:val="single"/>
        </w:rPr>
      </w:pPr>
    </w:p>
    <w:p w14:paraId="1B25E362" w14:textId="77777777" w:rsidR="00E20FF0" w:rsidRPr="00C33246" w:rsidRDefault="00770070">
      <w:pPr>
        <w:spacing w:before="80" w:after="80" w:line="360" w:lineRule="auto"/>
        <w:rPr>
          <w:b/>
          <w:bCs/>
          <w:iCs/>
          <w:sz w:val="22"/>
          <w:szCs w:val="22"/>
          <w:u w:val="single"/>
        </w:rPr>
      </w:pPr>
      <w:r w:rsidRPr="00C33246">
        <w:rPr>
          <w:b/>
          <w:bCs/>
          <w:iCs/>
          <w:sz w:val="22"/>
          <w:szCs w:val="22"/>
          <w:u w:val="single"/>
        </w:rPr>
        <w:t>Peer-Reviewed Journal Articles</w:t>
      </w:r>
    </w:p>
    <w:p w14:paraId="3141F75A" w14:textId="0FB0375A" w:rsidR="003E2A1E" w:rsidRDefault="003E2A1E" w:rsidP="00E61511">
      <w:pPr>
        <w:pStyle w:val="NormalWeb"/>
        <w:spacing w:before="0" w:beforeAutospacing="0" w:after="0" w:afterAutospacing="0"/>
        <w:rPr>
          <w:rFonts w:eastAsiaTheme="minorEastAsia"/>
          <w:i/>
          <w:color w:val="000000"/>
          <w:sz w:val="22"/>
          <w:szCs w:val="22"/>
        </w:rPr>
      </w:pPr>
      <w:r>
        <w:rPr>
          <w:rFonts w:eastAsiaTheme="minorEastAsia"/>
          <w:i/>
          <w:color w:val="000000"/>
          <w:sz w:val="22"/>
          <w:szCs w:val="22"/>
        </w:rPr>
        <w:t>Accepted for Publication</w:t>
      </w:r>
    </w:p>
    <w:p w14:paraId="7648307D" w14:textId="77777777" w:rsidR="00952B06" w:rsidRDefault="00952B06" w:rsidP="00E61511">
      <w:pPr>
        <w:pStyle w:val="NormalWeb"/>
        <w:spacing w:before="0" w:beforeAutospacing="0" w:after="0" w:afterAutospacing="0"/>
        <w:rPr>
          <w:rFonts w:eastAsiaTheme="minorEastAsia"/>
          <w:i/>
          <w:color w:val="000000"/>
          <w:sz w:val="22"/>
          <w:szCs w:val="22"/>
        </w:rPr>
      </w:pPr>
    </w:p>
    <w:p w14:paraId="69980FC5" w14:textId="36D11F72" w:rsidR="00952B06" w:rsidRPr="00F500EF" w:rsidRDefault="00952B06" w:rsidP="00952B06">
      <w:pPr>
        <w:pStyle w:val="NormalWeb"/>
        <w:spacing w:before="0" w:beforeAutospacing="0" w:after="0"/>
        <w:ind w:left="720" w:hanging="720"/>
        <w:rPr>
          <w:rFonts w:eastAsiaTheme="minorEastAsia"/>
          <w:iCs/>
          <w:color w:val="000000"/>
          <w:sz w:val="22"/>
          <w:szCs w:val="22"/>
        </w:rPr>
      </w:pPr>
      <w:r>
        <w:rPr>
          <w:rFonts w:eastAsiaTheme="minorEastAsia"/>
          <w:iCs/>
          <w:color w:val="000000"/>
          <w:sz w:val="22"/>
          <w:szCs w:val="22"/>
        </w:rPr>
        <w:t>Matloob, T., Jiang, S., Tomek, S., &amp; Hooper, L. M. (</w:t>
      </w:r>
      <w:r>
        <w:rPr>
          <w:rFonts w:eastAsiaTheme="minorEastAsia"/>
          <w:iCs/>
          <w:color w:val="000000"/>
          <w:sz w:val="22"/>
          <w:szCs w:val="22"/>
        </w:rPr>
        <w:t>2022</w:t>
      </w:r>
      <w:r>
        <w:rPr>
          <w:rFonts w:eastAsiaTheme="minorEastAsia"/>
          <w:iCs/>
          <w:color w:val="000000"/>
          <w:sz w:val="22"/>
          <w:szCs w:val="22"/>
        </w:rPr>
        <w:t>). E</w:t>
      </w:r>
      <w:r w:rsidRPr="00F500EF">
        <w:rPr>
          <w:rFonts w:eastAsiaTheme="minorEastAsia"/>
          <w:iCs/>
          <w:color w:val="000000"/>
          <w:sz w:val="22"/>
          <w:szCs w:val="22"/>
        </w:rPr>
        <w:t>xploring pre-service teachers’ perspectives:</w:t>
      </w:r>
      <w:r>
        <w:rPr>
          <w:rFonts w:eastAsiaTheme="minorEastAsia"/>
          <w:iCs/>
          <w:color w:val="000000"/>
          <w:sz w:val="22"/>
          <w:szCs w:val="22"/>
        </w:rPr>
        <w:tab/>
        <w:t>G</w:t>
      </w:r>
      <w:r w:rsidRPr="00F500EF">
        <w:rPr>
          <w:rFonts w:eastAsiaTheme="minorEastAsia"/>
          <w:iCs/>
          <w:color w:val="000000"/>
          <w:sz w:val="22"/>
          <w:szCs w:val="22"/>
        </w:rPr>
        <w:t>ender and gender representation across human protagonists in picture books</w:t>
      </w:r>
      <w:r>
        <w:rPr>
          <w:rFonts w:eastAsiaTheme="minorEastAsia"/>
          <w:iCs/>
          <w:color w:val="000000"/>
          <w:sz w:val="22"/>
          <w:szCs w:val="22"/>
        </w:rPr>
        <w:t xml:space="preserve">. </w:t>
      </w:r>
      <w:r>
        <w:rPr>
          <w:rFonts w:eastAsiaTheme="minorEastAsia"/>
          <w:iCs/>
          <w:color w:val="000000"/>
          <w:sz w:val="22"/>
          <w:szCs w:val="22"/>
        </w:rPr>
        <w:t xml:space="preserve">Accepted for Publication in </w:t>
      </w:r>
      <w:r>
        <w:rPr>
          <w:rFonts w:eastAsiaTheme="minorEastAsia"/>
          <w:i/>
          <w:color w:val="000000"/>
          <w:sz w:val="22"/>
          <w:szCs w:val="22"/>
        </w:rPr>
        <w:t xml:space="preserve">International Journal of Educational Methodology. </w:t>
      </w:r>
    </w:p>
    <w:p w14:paraId="3FBF0963" w14:textId="4ABB0638" w:rsidR="00E61511" w:rsidRDefault="00E61511" w:rsidP="00E61511">
      <w:pPr>
        <w:pStyle w:val="NormalWeb"/>
        <w:spacing w:before="0" w:beforeAutospacing="0" w:after="0" w:afterAutospacing="0"/>
        <w:rPr>
          <w:rFonts w:eastAsiaTheme="minorEastAsia"/>
          <w:i/>
          <w:color w:val="000000"/>
          <w:sz w:val="22"/>
          <w:szCs w:val="22"/>
        </w:rPr>
      </w:pPr>
      <w:r>
        <w:rPr>
          <w:rFonts w:eastAsiaTheme="minorEastAsia"/>
          <w:i/>
          <w:color w:val="000000"/>
          <w:sz w:val="22"/>
          <w:szCs w:val="22"/>
        </w:rPr>
        <w:t>Advanced Online Publications</w:t>
      </w:r>
    </w:p>
    <w:p w14:paraId="15B7CE35" w14:textId="77777777" w:rsidR="00952B06" w:rsidRPr="00C82F4A" w:rsidRDefault="00952B06" w:rsidP="00952B06">
      <w:pPr>
        <w:spacing w:before="80" w:after="80"/>
        <w:ind w:left="547" w:hanging="540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Borchet</w:t>
      </w:r>
      <w:proofErr w:type="spellEnd"/>
      <w:r>
        <w:rPr>
          <w:sz w:val="22"/>
          <w:szCs w:val="22"/>
        </w:rPr>
        <w:t xml:space="preserve">, J., Tomek, S., Schneider, W. S., </w:t>
      </w:r>
      <w:proofErr w:type="spellStart"/>
      <w:r>
        <w:rPr>
          <w:sz w:val="22"/>
          <w:szCs w:val="22"/>
        </w:rPr>
        <w:t>Lewandowska</w:t>
      </w:r>
      <w:proofErr w:type="spellEnd"/>
      <w:r>
        <w:rPr>
          <w:sz w:val="22"/>
          <w:szCs w:val="22"/>
        </w:rPr>
        <w:t xml:space="preserve">-Walter, A., &amp; Hooper, L.M. (2021). Parentification in Polish adolescents: A prevalence study. </w:t>
      </w:r>
      <w:r>
        <w:rPr>
          <w:i/>
          <w:iCs/>
          <w:sz w:val="22"/>
          <w:szCs w:val="22"/>
        </w:rPr>
        <w:t>Journal of Child and Adolescent Trauma.</w:t>
      </w:r>
    </w:p>
    <w:p w14:paraId="02F5407E" w14:textId="77777777" w:rsidR="00952B06" w:rsidRPr="00E61511" w:rsidRDefault="00952B06" w:rsidP="00E61511">
      <w:pPr>
        <w:pStyle w:val="NormalWeb"/>
        <w:spacing w:before="0" w:beforeAutospacing="0" w:after="0" w:afterAutospacing="0"/>
        <w:rPr>
          <w:rFonts w:eastAsiaTheme="minorEastAsia"/>
          <w:i/>
          <w:color w:val="000000"/>
          <w:sz w:val="22"/>
          <w:szCs w:val="22"/>
        </w:rPr>
      </w:pPr>
    </w:p>
    <w:p w14:paraId="2AB41BA5" w14:textId="32B8724C" w:rsidR="00303374" w:rsidRDefault="00303374" w:rsidP="00303374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Tomek, S.,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 C., Porter, M., Gun, E., Hooper, L. M., Church, W. T.,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J. M.  (2021).  The longitudinal impact of adolescent alcohol initiation on school absences and school v</w:t>
      </w:r>
      <w:r w:rsidRPr="004A0A84">
        <w:rPr>
          <w:sz w:val="22"/>
          <w:szCs w:val="22"/>
        </w:rPr>
        <w:t>iolations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Youth and Society</w:t>
      </w:r>
      <w:r w:rsidRPr="00C33246">
        <w:rPr>
          <w:i/>
          <w:sz w:val="22"/>
          <w:szCs w:val="22"/>
        </w:rPr>
        <w:t>.</w:t>
      </w:r>
      <w:r w:rsidRPr="00C33246">
        <w:rPr>
          <w:sz w:val="22"/>
          <w:szCs w:val="22"/>
        </w:rPr>
        <w:t xml:space="preserve">  </w:t>
      </w:r>
    </w:p>
    <w:p w14:paraId="1689CCE5" w14:textId="2E187A0E" w:rsidR="00191B04" w:rsidRDefault="00191B04" w:rsidP="00191B04">
      <w:pPr>
        <w:spacing w:before="80" w:after="80"/>
        <w:ind w:left="547" w:hanging="540"/>
        <w:rPr>
          <w:i/>
          <w:sz w:val="22"/>
          <w:szCs w:val="22"/>
        </w:rPr>
      </w:pPr>
      <w:r>
        <w:rPr>
          <w:sz w:val="22"/>
          <w:szCs w:val="22"/>
        </w:rPr>
        <w:t>Jaggers, J. W., Tomek, S., Hooper, L. M., Mitchell-Williams, M. T., &amp; Church, W. T.  (</w:t>
      </w:r>
      <w:r w:rsidR="005D4E39">
        <w:rPr>
          <w:sz w:val="22"/>
          <w:szCs w:val="22"/>
        </w:rPr>
        <w:t>2021</w:t>
      </w:r>
      <w:r>
        <w:rPr>
          <w:sz w:val="22"/>
          <w:szCs w:val="22"/>
        </w:rPr>
        <w:t xml:space="preserve">).  What about the parental response?  The effect of delinquency and anger on parental monitoring.  </w:t>
      </w:r>
      <w:r>
        <w:rPr>
          <w:i/>
          <w:sz w:val="22"/>
          <w:szCs w:val="22"/>
        </w:rPr>
        <w:t>The Family Journal</w:t>
      </w:r>
      <w:r w:rsidRPr="00BA283B">
        <w:rPr>
          <w:i/>
          <w:sz w:val="22"/>
          <w:szCs w:val="22"/>
        </w:rPr>
        <w:t xml:space="preserve">.  </w:t>
      </w:r>
    </w:p>
    <w:p w14:paraId="65E4D344" w14:textId="77777777" w:rsidR="00191B04" w:rsidRDefault="00191B04" w:rsidP="00E61511">
      <w:pPr>
        <w:pStyle w:val="NormalWeb"/>
        <w:spacing w:before="0" w:beforeAutospacing="0" w:after="0" w:afterAutospacing="0"/>
        <w:rPr>
          <w:rFonts w:eastAsiaTheme="minorEastAsia"/>
          <w:iCs/>
          <w:color w:val="000000"/>
          <w:sz w:val="22"/>
          <w:szCs w:val="22"/>
        </w:rPr>
      </w:pPr>
    </w:p>
    <w:p w14:paraId="5A78FB4E" w14:textId="3E79E8CD" w:rsidR="00E61511" w:rsidRDefault="00E61511" w:rsidP="00E61511">
      <w:pPr>
        <w:pStyle w:val="NormalWeb"/>
        <w:spacing w:before="0" w:beforeAutospacing="0" w:after="0" w:afterAutospacing="0"/>
        <w:rPr>
          <w:rFonts w:eastAsiaTheme="minorEastAsia"/>
          <w:iCs/>
          <w:color w:val="000000"/>
          <w:sz w:val="22"/>
          <w:szCs w:val="22"/>
        </w:rPr>
      </w:pPr>
      <w:r w:rsidRPr="005A3E0E">
        <w:rPr>
          <w:rFonts w:eastAsiaTheme="minorEastAsia"/>
          <w:iCs/>
          <w:color w:val="000000"/>
          <w:sz w:val="22"/>
          <w:szCs w:val="22"/>
        </w:rPr>
        <w:t>Hooper, L. M., Lee, S., Tomek, S., Jaggers, J., Kim, G., &amp; Church, W. (</w:t>
      </w:r>
      <w:r>
        <w:rPr>
          <w:rFonts w:eastAsiaTheme="minorEastAsia"/>
          <w:iCs/>
          <w:color w:val="000000"/>
          <w:sz w:val="22"/>
          <w:szCs w:val="22"/>
        </w:rPr>
        <w:t>2021</w:t>
      </w:r>
      <w:r w:rsidRPr="005A3E0E">
        <w:rPr>
          <w:rFonts w:eastAsiaTheme="minorEastAsia"/>
          <w:iCs/>
          <w:color w:val="000000"/>
          <w:sz w:val="22"/>
          <w:szCs w:val="22"/>
        </w:rPr>
        <w:t xml:space="preserve">). </w:t>
      </w:r>
      <w:r>
        <w:rPr>
          <w:rFonts w:eastAsiaTheme="minorEastAsia"/>
          <w:iCs/>
          <w:color w:val="000000"/>
          <w:sz w:val="22"/>
          <w:szCs w:val="22"/>
        </w:rPr>
        <w:t>Attachments to p</w:t>
      </w:r>
      <w:r w:rsidRPr="005A3E0E">
        <w:rPr>
          <w:rFonts w:eastAsiaTheme="minorEastAsia"/>
          <w:iCs/>
          <w:color w:val="000000"/>
          <w:sz w:val="22"/>
          <w:szCs w:val="22"/>
        </w:rPr>
        <w:t>eer</w:t>
      </w:r>
      <w:r>
        <w:rPr>
          <w:rFonts w:eastAsiaTheme="minorEastAsia"/>
          <w:iCs/>
          <w:color w:val="000000"/>
          <w:sz w:val="22"/>
          <w:szCs w:val="22"/>
        </w:rPr>
        <w:t>s</w:t>
      </w:r>
      <w:r w:rsidRPr="005A3E0E">
        <w:rPr>
          <w:rFonts w:eastAsiaTheme="minorEastAsia"/>
          <w:iCs/>
          <w:color w:val="000000"/>
          <w:sz w:val="22"/>
          <w:szCs w:val="22"/>
        </w:rPr>
        <w:t xml:space="preserve"> and school</w:t>
      </w:r>
      <w:r>
        <w:rPr>
          <w:rFonts w:eastAsiaTheme="minorEastAsia"/>
          <w:iCs/>
          <w:color w:val="000000"/>
          <w:sz w:val="22"/>
          <w:szCs w:val="22"/>
        </w:rPr>
        <w:t>:</w:t>
      </w:r>
    </w:p>
    <w:p w14:paraId="6E4DC16A" w14:textId="77777777" w:rsidR="00E61511" w:rsidRDefault="00E61511" w:rsidP="00E61511">
      <w:pPr>
        <w:pStyle w:val="NormalWeb"/>
        <w:spacing w:before="0" w:beforeAutospacing="0" w:after="0" w:afterAutospacing="0"/>
        <w:ind w:firstLine="720"/>
        <w:rPr>
          <w:rFonts w:eastAsiaTheme="minorEastAsia"/>
          <w:iCs/>
          <w:color w:val="000000"/>
          <w:sz w:val="22"/>
          <w:szCs w:val="22"/>
        </w:rPr>
      </w:pPr>
      <w:r w:rsidRPr="005A3E0E">
        <w:rPr>
          <w:rFonts w:eastAsiaTheme="minorEastAsia"/>
          <w:iCs/>
          <w:color w:val="000000"/>
          <w:sz w:val="22"/>
          <w:szCs w:val="22"/>
        </w:rPr>
        <w:t xml:space="preserve">Longitudinal moderators of </w:t>
      </w:r>
      <w:r>
        <w:rPr>
          <w:rFonts w:eastAsiaTheme="minorEastAsia"/>
          <w:iCs/>
          <w:color w:val="000000"/>
          <w:sz w:val="22"/>
          <w:szCs w:val="22"/>
        </w:rPr>
        <w:t xml:space="preserve">the relation between </w:t>
      </w:r>
      <w:r w:rsidRPr="005A3E0E">
        <w:rPr>
          <w:rFonts w:eastAsiaTheme="minorEastAsia"/>
          <w:iCs/>
          <w:color w:val="000000"/>
          <w:sz w:val="22"/>
          <w:szCs w:val="22"/>
        </w:rPr>
        <w:t xml:space="preserve">caregiver psychological distress and adolescent </w:t>
      </w:r>
    </w:p>
    <w:p w14:paraId="3801F6CB" w14:textId="77777777" w:rsidR="00E61511" w:rsidRDefault="00E61511" w:rsidP="00E61511">
      <w:pPr>
        <w:pStyle w:val="NormalWeb"/>
        <w:spacing w:before="0" w:beforeAutospacing="0" w:after="0" w:afterAutospacing="0"/>
        <w:ind w:firstLine="720"/>
        <w:rPr>
          <w:rFonts w:eastAsiaTheme="minorEastAsia"/>
          <w:iCs/>
          <w:color w:val="000000"/>
          <w:sz w:val="22"/>
          <w:szCs w:val="22"/>
        </w:rPr>
      </w:pPr>
      <w:r w:rsidRPr="005A3E0E">
        <w:rPr>
          <w:rFonts w:eastAsiaTheme="minorEastAsia"/>
          <w:iCs/>
          <w:color w:val="000000"/>
          <w:sz w:val="22"/>
          <w:szCs w:val="22"/>
        </w:rPr>
        <w:t>hopelessness</w:t>
      </w:r>
      <w:r>
        <w:rPr>
          <w:rFonts w:eastAsiaTheme="minorEastAsia"/>
          <w:iCs/>
          <w:color w:val="000000"/>
          <w:sz w:val="22"/>
          <w:szCs w:val="22"/>
        </w:rPr>
        <w:t xml:space="preserve">. </w:t>
      </w:r>
      <w:r w:rsidRPr="005A3E0E">
        <w:rPr>
          <w:rFonts w:eastAsiaTheme="minorEastAsia"/>
          <w:i/>
          <w:color w:val="000000"/>
          <w:sz w:val="22"/>
          <w:szCs w:val="22"/>
        </w:rPr>
        <w:t>Journal of Youth and Adolescence</w:t>
      </w:r>
      <w:r w:rsidRPr="005A3E0E">
        <w:rPr>
          <w:rFonts w:eastAsiaTheme="minorEastAsia"/>
          <w:iCs/>
          <w:color w:val="000000"/>
          <w:sz w:val="22"/>
          <w:szCs w:val="22"/>
        </w:rPr>
        <w:t>.</w:t>
      </w:r>
    </w:p>
    <w:p w14:paraId="3E65AA2E" w14:textId="77777777" w:rsidR="00E61511" w:rsidRDefault="00E61511" w:rsidP="00E61511">
      <w:pPr>
        <w:spacing w:before="80" w:after="80"/>
        <w:ind w:left="547" w:hanging="540"/>
        <w:rPr>
          <w:i/>
          <w:sz w:val="22"/>
          <w:szCs w:val="22"/>
        </w:rPr>
      </w:pPr>
    </w:p>
    <w:p w14:paraId="5C63B1E7" w14:textId="77777777" w:rsidR="00D241DD" w:rsidRDefault="00D241DD" w:rsidP="00690A9E">
      <w:pPr>
        <w:spacing w:before="80" w:after="80"/>
        <w:ind w:left="547" w:hanging="540"/>
        <w:rPr>
          <w:i/>
          <w:sz w:val="22"/>
          <w:szCs w:val="22"/>
        </w:rPr>
      </w:pPr>
    </w:p>
    <w:p w14:paraId="5D3E77C8" w14:textId="60BA0BCD" w:rsidR="00690A9E" w:rsidRPr="00C33246" w:rsidRDefault="00690A9E" w:rsidP="00690A9E">
      <w:pPr>
        <w:spacing w:before="80" w:after="80"/>
        <w:ind w:left="547" w:hanging="540"/>
        <w:rPr>
          <w:i/>
          <w:sz w:val="22"/>
          <w:szCs w:val="22"/>
        </w:rPr>
      </w:pPr>
      <w:r w:rsidRPr="00C33246">
        <w:rPr>
          <w:i/>
          <w:sz w:val="22"/>
          <w:szCs w:val="22"/>
        </w:rPr>
        <w:lastRenderedPageBreak/>
        <w:t xml:space="preserve">Publications </w:t>
      </w:r>
      <w:r>
        <w:rPr>
          <w:i/>
          <w:sz w:val="22"/>
          <w:szCs w:val="22"/>
        </w:rPr>
        <w:t>in Print</w:t>
      </w:r>
    </w:p>
    <w:p w14:paraId="1337590E" w14:textId="77777777" w:rsidR="00191B04" w:rsidRDefault="00191B04" w:rsidP="00191B04">
      <w:pPr>
        <w:spacing w:before="80" w:after="80"/>
        <w:ind w:left="547" w:hanging="540"/>
        <w:rPr>
          <w:sz w:val="22"/>
          <w:szCs w:val="22"/>
        </w:rPr>
      </w:pPr>
      <w:bookmarkStart w:id="0" w:name="_Hlk49760790"/>
    </w:p>
    <w:p w14:paraId="3D534732" w14:textId="1B8CDBC3" w:rsidR="00191B04" w:rsidRDefault="00191B04" w:rsidP="00191B04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Tomek, S., &amp; Robinson, C. D. (</w:t>
      </w:r>
      <w:r w:rsidR="005D4E39">
        <w:rPr>
          <w:sz w:val="22"/>
          <w:szCs w:val="22"/>
        </w:rPr>
        <w:t>2021</w:t>
      </w:r>
      <w:r>
        <w:rPr>
          <w:sz w:val="22"/>
          <w:szCs w:val="22"/>
        </w:rPr>
        <w:t xml:space="preserve">). Piecewise growth modeling using SAS PROC MIXED. </w:t>
      </w:r>
      <w:r>
        <w:rPr>
          <w:i/>
          <w:iCs/>
          <w:sz w:val="22"/>
          <w:szCs w:val="22"/>
        </w:rPr>
        <w:t>Measurement: Interdisciplinary Research and Perspective</w:t>
      </w:r>
      <w:r w:rsidR="005D4E39">
        <w:rPr>
          <w:i/>
          <w:iCs/>
          <w:sz w:val="22"/>
          <w:szCs w:val="22"/>
        </w:rPr>
        <w:t>, 19</w:t>
      </w:r>
      <w:r w:rsidR="005D4E39">
        <w:rPr>
          <w:sz w:val="22"/>
          <w:szCs w:val="22"/>
        </w:rPr>
        <w:t>, 140-151</w:t>
      </w:r>
      <w:r>
        <w:rPr>
          <w:i/>
          <w:iCs/>
          <w:sz w:val="22"/>
          <w:szCs w:val="22"/>
        </w:rPr>
        <w:t xml:space="preserve">.  </w:t>
      </w:r>
      <w:r>
        <w:rPr>
          <w:sz w:val="22"/>
          <w:szCs w:val="22"/>
        </w:rPr>
        <w:t xml:space="preserve">     </w:t>
      </w:r>
    </w:p>
    <w:p w14:paraId="40862207" w14:textId="77777777" w:rsidR="00693458" w:rsidRDefault="00693458" w:rsidP="0099525A">
      <w:pPr>
        <w:spacing w:before="80" w:after="80"/>
        <w:ind w:left="547" w:hanging="540"/>
        <w:rPr>
          <w:sz w:val="22"/>
          <w:szCs w:val="22"/>
        </w:rPr>
      </w:pPr>
    </w:p>
    <w:p w14:paraId="74D42F5F" w14:textId="5F603FDC" w:rsidR="0099525A" w:rsidRPr="00C33246" w:rsidRDefault="0099525A" w:rsidP="0099525A">
      <w:pPr>
        <w:spacing w:before="80" w:after="80"/>
        <w:ind w:left="547" w:hanging="540"/>
        <w:rPr>
          <w:sz w:val="22"/>
          <w:szCs w:val="22"/>
        </w:rPr>
      </w:pPr>
      <w:r w:rsidRPr="00E603E4">
        <w:rPr>
          <w:sz w:val="22"/>
          <w:szCs w:val="22"/>
        </w:rPr>
        <w:t>Tomek</w:t>
      </w:r>
      <w:r w:rsidRPr="003B6BF7">
        <w:rPr>
          <w:sz w:val="22"/>
          <w:szCs w:val="22"/>
        </w:rPr>
        <w:t>, S., Moore</w:t>
      </w:r>
      <w:r w:rsidRPr="00C33246">
        <w:rPr>
          <w:sz w:val="22"/>
          <w:szCs w:val="22"/>
        </w:rPr>
        <w:t xml:space="preserve">, H. M., </w:t>
      </w:r>
      <w:r>
        <w:rPr>
          <w:sz w:val="22"/>
          <w:szCs w:val="22"/>
        </w:rPr>
        <w:t xml:space="preserve">Robinson, C. D.,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A. C., Hooper, L. M.,</w:t>
      </w:r>
      <w:r w:rsidRPr="00C33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  (</w:t>
      </w:r>
      <w:r>
        <w:rPr>
          <w:sz w:val="22"/>
          <w:szCs w:val="22"/>
        </w:rPr>
        <w:t>2020</w:t>
      </w:r>
      <w:r w:rsidRPr="00C33246">
        <w:rPr>
          <w:sz w:val="22"/>
          <w:szCs w:val="22"/>
        </w:rPr>
        <w:t xml:space="preserve">).  </w:t>
      </w:r>
      <w:r w:rsidR="000832FC">
        <w:rPr>
          <w:sz w:val="22"/>
          <w:szCs w:val="22"/>
        </w:rPr>
        <w:t>A longitudinal study of t</w:t>
      </w:r>
      <w:r w:rsidRPr="00C33246">
        <w:rPr>
          <w:sz w:val="22"/>
          <w:szCs w:val="22"/>
        </w:rPr>
        <w:t xml:space="preserve">he impact of </w:t>
      </w:r>
      <w:r>
        <w:rPr>
          <w:sz w:val="22"/>
          <w:szCs w:val="22"/>
        </w:rPr>
        <w:t xml:space="preserve">school </w:t>
      </w:r>
      <w:r w:rsidRPr="00C33246">
        <w:rPr>
          <w:sz w:val="22"/>
          <w:szCs w:val="22"/>
        </w:rPr>
        <w:t xml:space="preserve">delinquency on self-worth development among </w:t>
      </w:r>
      <w:r w:rsidR="000832FC">
        <w:rPr>
          <w:sz w:val="22"/>
          <w:szCs w:val="22"/>
        </w:rPr>
        <w:t>Black American</w:t>
      </w:r>
      <w:r w:rsidRPr="00C33246">
        <w:rPr>
          <w:sz w:val="22"/>
          <w:szCs w:val="22"/>
        </w:rPr>
        <w:t xml:space="preserve"> adolescents.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Journal of Community Psychology, 48</w:t>
      </w:r>
      <w:r>
        <w:rPr>
          <w:iCs/>
          <w:sz w:val="22"/>
          <w:szCs w:val="22"/>
        </w:rPr>
        <w:t>, 2391-2409</w:t>
      </w:r>
      <w:r w:rsidRPr="00C33246">
        <w:rPr>
          <w:i/>
          <w:sz w:val="22"/>
          <w:szCs w:val="22"/>
        </w:rPr>
        <w:t>.</w:t>
      </w:r>
      <w:r w:rsidRPr="00C33246">
        <w:rPr>
          <w:sz w:val="22"/>
          <w:szCs w:val="22"/>
        </w:rPr>
        <w:t xml:space="preserve">  </w:t>
      </w:r>
    </w:p>
    <w:bookmarkEnd w:id="0"/>
    <w:p w14:paraId="0B2A3EA2" w14:textId="77777777" w:rsidR="0099525A" w:rsidRDefault="0099525A" w:rsidP="000357C8">
      <w:pPr>
        <w:spacing w:before="80" w:after="80"/>
        <w:ind w:left="547" w:hanging="540"/>
        <w:rPr>
          <w:sz w:val="22"/>
          <w:szCs w:val="22"/>
        </w:rPr>
      </w:pPr>
    </w:p>
    <w:p w14:paraId="6EB18EB6" w14:textId="77777777" w:rsidR="000357C8" w:rsidRPr="00CB0D8F" w:rsidRDefault="000357C8" w:rsidP="000357C8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CB0D8F">
        <w:rPr>
          <w:sz w:val="22"/>
          <w:szCs w:val="22"/>
        </w:rPr>
        <w:t>Mugoya</w:t>
      </w:r>
      <w:proofErr w:type="spellEnd"/>
      <w:r w:rsidRPr="00CB0D8F">
        <w:rPr>
          <w:sz w:val="22"/>
          <w:szCs w:val="22"/>
        </w:rPr>
        <w:t xml:space="preserve">, G., Witte, T., </w:t>
      </w:r>
      <w:proofErr w:type="spellStart"/>
      <w:r w:rsidRPr="00CB0D8F">
        <w:rPr>
          <w:sz w:val="22"/>
          <w:szCs w:val="22"/>
        </w:rPr>
        <w:t>Bolland</w:t>
      </w:r>
      <w:proofErr w:type="spellEnd"/>
      <w:r w:rsidRPr="00CB0D8F">
        <w:rPr>
          <w:sz w:val="22"/>
          <w:szCs w:val="22"/>
        </w:rPr>
        <w:t>, A. C., Hooper, L. M., To</w:t>
      </w:r>
      <w:r>
        <w:rPr>
          <w:sz w:val="22"/>
          <w:szCs w:val="22"/>
        </w:rPr>
        <w:t xml:space="preserve">mek, S.,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J. M.  (2020</w:t>
      </w:r>
      <w:r w:rsidRPr="00CB0D8F">
        <w:rPr>
          <w:sz w:val="22"/>
          <w:szCs w:val="22"/>
        </w:rPr>
        <w:t xml:space="preserve">).  Depression and intimate partner violence among African American women living in impoverished inner-city neighborhoods.  </w:t>
      </w:r>
      <w:r w:rsidRPr="00CB0D8F">
        <w:rPr>
          <w:i/>
          <w:sz w:val="22"/>
          <w:szCs w:val="22"/>
        </w:rPr>
        <w:t>Journal of Interpersonal Violence</w:t>
      </w:r>
      <w:r w:rsidR="009544EA">
        <w:rPr>
          <w:sz w:val="22"/>
          <w:szCs w:val="22"/>
        </w:rPr>
        <w:t xml:space="preserve">, </w:t>
      </w:r>
      <w:r w:rsidR="009544EA">
        <w:rPr>
          <w:i/>
          <w:sz w:val="22"/>
          <w:szCs w:val="22"/>
        </w:rPr>
        <w:t>34</w:t>
      </w:r>
      <w:r w:rsidR="009544E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544EA">
        <w:rPr>
          <w:sz w:val="22"/>
          <w:szCs w:val="22"/>
        </w:rPr>
        <w:t>899-923.</w:t>
      </w:r>
      <w:r w:rsidRPr="00CB0D8F">
        <w:rPr>
          <w:sz w:val="22"/>
          <w:szCs w:val="22"/>
        </w:rPr>
        <w:t xml:space="preserve">  </w:t>
      </w:r>
    </w:p>
    <w:p w14:paraId="2CBCCF5C" w14:textId="77777777" w:rsidR="005A3E0E" w:rsidRDefault="005A3E0E" w:rsidP="005A3E0E">
      <w:pPr>
        <w:spacing w:before="80" w:after="80"/>
        <w:ind w:left="547" w:hanging="540"/>
        <w:rPr>
          <w:sz w:val="22"/>
          <w:szCs w:val="22"/>
        </w:rPr>
      </w:pPr>
    </w:p>
    <w:p w14:paraId="626BBDFB" w14:textId="77777777" w:rsidR="005A3E0E" w:rsidRDefault="005A3E0E" w:rsidP="005A3E0E">
      <w:pPr>
        <w:spacing w:before="80" w:after="80"/>
        <w:ind w:left="547" w:hanging="540"/>
        <w:rPr>
          <w:sz w:val="22"/>
          <w:szCs w:val="22"/>
        </w:rPr>
      </w:pPr>
      <w:r w:rsidRPr="00243B82">
        <w:rPr>
          <w:sz w:val="22"/>
          <w:szCs w:val="22"/>
        </w:rPr>
        <w:t xml:space="preserve">Hooper, L. M., </w:t>
      </w:r>
      <w:proofErr w:type="spellStart"/>
      <w:r w:rsidRPr="00243B82">
        <w:rPr>
          <w:sz w:val="22"/>
          <w:szCs w:val="22"/>
        </w:rPr>
        <w:t>Mugoya</w:t>
      </w:r>
      <w:proofErr w:type="spellEnd"/>
      <w:r w:rsidRPr="00243B82">
        <w:rPr>
          <w:sz w:val="22"/>
          <w:szCs w:val="22"/>
        </w:rPr>
        <w:t>,</w:t>
      </w:r>
      <w:r>
        <w:rPr>
          <w:sz w:val="22"/>
          <w:szCs w:val="22"/>
        </w:rPr>
        <w:t xml:space="preserve"> G., Burton, S., &amp; Tomek, S. (2020</w:t>
      </w:r>
      <w:r w:rsidRPr="00243B82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</w:t>
      </w:r>
      <w:r w:rsidRPr="00243B82">
        <w:rPr>
          <w:sz w:val="22"/>
          <w:szCs w:val="22"/>
        </w:rPr>
        <w:t>Psychometric evaluation of the Parentification Inventory – Swahili ve</w:t>
      </w:r>
      <w:r w:rsidR="00594580">
        <w:rPr>
          <w:sz w:val="22"/>
          <w:szCs w:val="22"/>
        </w:rPr>
        <w:t>rsion in Kenyan adults: Factor s</w:t>
      </w:r>
      <w:r w:rsidRPr="00243B82">
        <w:rPr>
          <w:sz w:val="22"/>
          <w:szCs w:val="22"/>
        </w:rPr>
        <w:t>tructure, reliability, and validity.</w:t>
      </w:r>
      <w:r>
        <w:rPr>
          <w:sz w:val="22"/>
          <w:szCs w:val="22"/>
        </w:rPr>
        <w:t xml:space="preserve"> </w:t>
      </w:r>
      <w:r w:rsidRPr="00243B82">
        <w:rPr>
          <w:sz w:val="22"/>
          <w:szCs w:val="22"/>
        </w:rPr>
        <w:t xml:space="preserve"> </w:t>
      </w:r>
      <w:r w:rsidRPr="00243B82">
        <w:rPr>
          <w:i/>
          <w:sz w:val="22"/>
          <w:szCs w:val="22"/>
        </w:rPr>
        <w:t>Journal of Multicultural Counseling and Human Development</w:t>
      </w:r>
      <w:r>
        <w:rPr>
          <w:i/>
          <w:sz w:val="22"/>
          <w:szCs w:val="22"/>
        </w:rPr>
        <w:t>, 48</w:t>
      </w:r>
      <w:r>
        <w:rPr>
          <w:iCs/>
          <w:sz w:val="22"/>
          <w:szCs w:val="22"/>
        </w:rPr>
        <w:t>, 58-78</w:t>
      </w:r>
      <w:r w:rsidRPr="00243B82">
        <w:rPr>
          <w:sz w:val="22"/>
          <w:szCs w:val="22"/>
        </w:rPr>
        <w:t>.</w:t>
      </w:r>
    </w:p>
    <w:p w14:paraId="5A6443E9" w14:textId="77777777" w:rsidR="005A3E0E" w:rsidRDefault="005A3E0E" w:rsidP="00062C0A">
      <w:pPr>
        <w:spacing w:before="80" w:after="80"/>
        <w:ind w:left="547" w:hanging="540"/>
        <w:rPr>
          <w:sz w:val="22"/>
          <w:szCs w:val="22"/>
        </w:rPr>
      </w:pPr>
    </w:p>
    <w:p w14:paraId="538E39E7" w14:textId="77777777" w:rsidR="000357C8" w:rsidRPr="00CB0D8F" w:rsidRDefault="000357C8" w:rsidP="000357C8">
      <w:pPr>
        <w:spacing w:before="100" w:beforeAutospacing="1" w:after="100" w:afterAutospacing="1"/>
        <w:ind w:left="720" w:hanging="720"/>
        <w:contextualSpacing/>
        <w:rPr>
          <w:color w:val="000000"/>
          <w:sz w:val="22"/>
          <w:szCs w:val="22"/>
        </w:rPr>
      </w:pPr>
      <w:r w:rsidRPr="00CB0D8F">
        <w:rPr>
          <w:color w:val="000000" w:themeColor="text1"/>
          <w:sz w:val="22"/>
          <w:szCs w:val="22"/>
        </w:rPr>
        <w:t>McLeod, R., Kim, S., Tom</w:t>
      </w:r>
      <w:r>
        <w:rPr>
          <w:color w:val="000000" w:themeColor="text1"/>
          <w:sz w:val="22"/>
          <w:szCs w:val="22"/>
        </w:rPr>
        <w:t>ek, S., &amp; McDaniel, S. C.  (2019</w:t>
      </w:r>
      <w:r w:rsidRPr="00CB0D8F">
        <w:rPr>
          <w:color w:val="000000" w:themeColor="text1"/>
          <w:sz w:val="22"/>
          <w:szCs w:val="22"/>
        </w:rPr>
        <w:t>).</w:t>
      </w:r>
      <w:r w:rsidRPr="00CB0D8F">
        <w:rPr>
          <w:color w:val="000000"/>
          <w:sz w:val="22"/>
          <w:szCs w:val="22"/>
        </w:rPr>
        <w:t xml:space="preserve">  Effects of a summer school-readiness program on measures of literacy and behavior growth.  </w:t>
      </w:r>
      <w:r w:rsidRPr="00CB0D8F">
        <w:rPr>
          <w:i/>
          <w:color w:val="000000"/>
          <w:sz w:val="22"/>
          <w:szCs w:val="22"/>
        </w:rPr>
        <w:t>Early Childhood Development and Care</w:t>
      </w:r>
      <w:r>
        <w:rPr>
          <w:i/>
          <w:color w:val="000000"/>
          <w:sz w:val="22"/>
          <w:szCs w:val="22"/>
        </w:rPr>
        <w:t>, 189</w:t>
      </w:r>
      <w:r>
        <w:rPr>
          <w:color w:val="000000"/>
          <w:sz w:val="22"/>
          <w:szCs w:val="22"/>
        </w:rPr>
        <w:t>, 1284-1291</w:t>
      </w:r>
      <w:r w:rsidRPr="00CB0D8F">
        <w:rPr>
          <w:i/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 </w:t>
      </w:r>
    </w:p>
    <w:p w14:paraId="12504137" w14:textId="77777777" w:rsidR="000357C8" w:rsidRDefault="000357C8" w:rsidP="00062C0A">
      <w:pPr>
        <w:spacing w:before="80" w:after="80"/>
        <w:ind w:left="547" w:hanging="540"/>
        <w:rPr>
          <w:sz w:val="22"/>
          <w:szCs w:val="22"/>
        </w:rPr>
      </w:pPr>
    </w:p>
    <w:p w14:paraId="2BE29CD8" w14:textId="77777777" w:rsidR="00062C0A" w:rsidRDefault="00062C0A" w:rsidP="00062C0A">
      <w:pPr>
        <w:spacing w:before="80" w:after="80"/>
        <w:ind w:left="547" w:hanging="540"/>
        <w:rPr>
          <w:sz w:val="22"/>
          <w:szCs w:val="22"/>
        </w:rPr>
      </w:pPr>
      <w:bookmarkStart w:id="1" w:name="_Hlk55051922"/>
      <w:r>
        <w:rPr>
          <w:sz w:val="22"/>
          <w:szCs w:val="22"/>
        </w:rPr>
        <w:t xml:space="preserve">Porter, M., Choi, Y-J., &amp; Tomek, S. (2019).  Factor structure of the CES-D in an impoverished African American sample. </w:t>
      </w:r>
      <w:r>
        <w:rPr>
          <w:i/>
          <w:iCs/>
          <w:sz w:val="22"/>
          <w:szCs w:val="22"/>
        </w:rPr>
        <w:t>International Journal of Assessment Tools in Education, 6</w:t>
      </w:r>
      <w:r>
        <w:rPr>
          <w:sz w:val="22"/>
          <w:szCs w:val="22"/>
        </w:rPr>
        <w:t>, 592-601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FA7D759" w14:textId="77777777" w:rsidR="00A3356A" w:rsidRDefault="00A3356A" w:rsidP="009842FE">
      <w:pPr>
        <w:spacing w:before="80" w:after="80"/>
        <w:ind w:left="547" w:hanging="540"/>
        <w:rPr>
          <w:sz w:val="22"/>
          <w:szCs w:val="22"/>
        </w:rPr>
      </w:pPr>
    </w:p>
    <w:bookmarkEnd w:id="1"/>
    <w:p w14:paraId="54FD32BE" w14:textId="77777777" w:rsidR="00A3356A" w:rsidRPr="00DE4624" w:rsidRDefault="00A3356A" w:rsidP="00A3356A">
      <w:pPr>
        <w:spacing w:before="80" w:after="80"/>
        <w:ind w:left="547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 C., </w:t>
      </w:r>
      <w:proofErr w:type="spellStart"/>
      <w:r>
        <w:rPr>
          <w:sz w:val="22"/>
          <w:szCs w:val="22"/>
        </w:rPr>
        <w:t>Besnoy</w:t>
      </w:r>
      <w:proofErr w:type="spellEnd"/>
      <w:r>
        <w:rPr>
          <w:sz w:val="22"/>
          <w:szCs w:val="22"/>
        </w:rPr>
        <w:t xml:space="preserve">, K. D., Tomek, S.,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J. M.  (</w:t>
      </w:r>
      <w:r w:rsidR="00D20C98">
        <w:rPr>
          <w:sz w:val="22"/>
          <w:szCs w:val="22"/>
        </w:rPr>
        <w:t>2019</w:t>
      </w:r>
      <w:r>
        <w:rPr>
          <w:sz w:val="22"/>
          <w:szCs w:val="22"/>
        </w:rPr>
        <w:t>).  T</w:t>
      </w:r>
      <w:r w:rsidRPr="003470FF">
        <w:rPr>
          <w:sz w:val="22"/>
          <w:szCs w:val="22"/>
        </w:rPr>
        <w:t>he effects of academic giftedness and gender on developmental trajectories of hopelessness among students living in economically disadvantaged neighborhoods</w:t>
      </w:r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Gifted Child Quarterly</w:t>
      </w:r>
      <w:bookmarkStart w:id="2" w:name="_Hlk41479429"/>
      <w:r>
        <w:rPr>
          <w:i/>
          <w:sz w:val="22"/>
          <w:szCs w:val="22"/>
        </w:rPr>
        <w:t>, 63</w:t>
      </w:r>
      <w:r>
        <w:rPr>
          <w:iCs/>
          <w:sz w:val="22"/>
          <w:szCs w:val="22"/>
        </w:rPr>
        <w:t>, 225-242</w:t>
      </w:r>
      <w:r>
        <w:rPr>
          <w:i/>
          <w:sz w:val="22"/>
          <w:szCs w:val="22"/>
        </w:rPr>
        <w:t xml:space="preserve">.  </w:t>
      </w:r>
      <w:bookmarkEnd w:id="2"/>
    </w:p>
    <w:p w14:paraId="109092D2" w14:textId="77777777" w:rsidR="00A3356A" w:rsidRDefault="00A3356A" w:rsidP="009842FE">
      <w:pPr>
        <w:spacing w:before="80" w:after="80"/>
        <w:ind w:left="547" w:hanging="540"/>
        <w:rPr>
          <w:sz w:val="22"/>
          <w:szCs w:val="22"/>
        </w:rPr>
      </w:pPr>
    </w:p>
    <w:p w14:paraId="155D3611" w14:textId="77777777" w:rsidR="009842FE" w:rsidRDefault="009842FE" w:rsidP="009842FE">
      <w:pPr>
        <w:spacing w:before="80" w:after="80"/>
        <w:ind w:left="547" w:hanging="540"/>
        <w:rPr>
          <w:sz w:val="22"/>
          <w:szCs w:val="22"/>
        </w:rPr>
      </w:pPr>
      <w:bookmarkStart w:id="3" w:name="_Hlk55051418"/>
      <w:r w:rsidRPr="00E603E4">
        <w:rPr>
          <w:sz w:val="22"/>
          <w:szCs w:val="22"/>
        </w:rPr>
        <w:t>Tomek</w:t>
      </w:r>
      <w:r w:rsidRPr="00842CDD">
        <w:rPr>
          <w:sz w:val="22"/>
          <w:szCs w:val="22"/>
        </w:rPr>
        <w:t xml:space="preserve">, S., </w:t>
      </w:r>
      <w:proofErr w:type="spellStart"/>
      <w:r w:rsidRPr="00842CDD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Hooper, L. M., Church, W. T.,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A. C.  (</w:t>
      </w:r>
      <w:r>
        <w:rPr>
          <w:sz w:val="22"/>
          <w:szCs w:val="22"/>
        </w:rPr>
        <w:t>2019</w:t>
      </w:r>
      <w:r w:rsidRPr="00C33246">
        <w:rPr>
          <w:sz w:val="22"/>
          <w:szCs w:val="22"/>
        </w:rPr>
        <w:t xml:space="preserve">).  Age of alcohol initiation matters: </w:t>
      </w:r>
      <w:r>
        <w:rPr>
          <w:sz w:val="22"/>
          <w:szCs w:val="22"/>
        </w:rPr>
        <w:t xml:space="preserve">Examining gender differences in the recency and </w:t>
      </w:r>
      <w:r w:rsidRPr="00C33246">
        <w:rPr>
          <w:sz w:val="22"/>
          <w:szCs w:val="22"/>
        </w:rPr>
        <w:t>frequency of alcohol use</w:t>
      </w:r>
      <w:r>
        <w:rPr>
          <w:sz w:val="22"/>
          <w:szCs w:val="22"/>
        </w:rPr>
        <w:t xml:space="preserve"> across adolescence using a sample of impoverished minority adolescents</w:t>
      </w:r>
      <w:r w:rsidRPr="00C332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Youth and Society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51</w:t>
      </w:r>
      <w:r>
        <w:rPr>
          <w:sz w:val="22"/>
          <w:szCs w:val="22"/>
        </w:rPr>
        <w:t>, 120-145.</w:t>
      </w:r>
    </w:p>
    <w:bookmarkEnd w:id="3"/>
    <w:p w14:paraId="33EFF15C" w14:textId="77777777" w:rsidR="009842FE" w:rsidRDefault="009842FE" w:rsidP="009842FE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70B1F54" w14:textId="77777777" w:rsidR="009842FE" w:rsidRDefault="009842FE" w:rsidP="009842FE">
      <w:pPr>
        <w:spacing w:before="80" w:after="80"/>
        <w:ind w:left="547" w:hanging="540"/>
        <w:rPr>
          <w:sz w:val="22"/>
          <w:szCs w:val="22"/>
        </w:rPr>
      </w:pPr>
      <w:bookmarkStart w:id="4" w:name="_Hlk55051438"/>
      <w:r>
        <w:rPr>
          <w:sz w:val="22"/>
          <w:szCs w:val="22"/>
        </w:rPr>
        <w:t xml:space="preserve">Hooper, L. M., Burton, S., Tomek, S., </w:t>
      </w:r>
      <w:proofErr w:type="spellStart"/>
      <w:r>
        <w:rPr>
          <w:sz w:val="22"/>
          <w:szCs w:val="22"/>
        </w:rPr>
        <w:t>Cauley</w:t>
      </w:r>
      <w:proofErr w:type="spellEnd"/>
      <w:r>
        <w:rPr>
          <w:sz w:val="22"/>
          <w:szCs w:val="22"/>
        </w:rPr>
        <w:t xml:space="preserve">, B., Washington, A., &amp; </w:t>
      </w:r>
      <w:proofErr w:type="spellStart"/>
      <w:r>
        <w:rPr>
          <w:sz w:val="22"/>
          <w:szCs w:val="22"/>
        </w:rPr>
        <w:t>Possel</w:t>
      </w:r>
      <w:proofErr w:type="spellEnd"/>
      <w:r>
        <w:rPr>
          <w:sz w:val="22"/>
          <w:szCs w:val="22"/>
        </w:rPr>
        <w:t xml:space="preserve">, P.  (2018).  The mediating effects of parentification on the relation between parenting behavior and well-being and depressive symptoms in early adolescents.  </w:t>
      </w:r>
      <w:r>
        <w:rPr>
          <w:i/>
          <w:sz w:val="22"/>
          <w:szCs w:val="22"/>
        </w:rPr>
        <w:t>Jour</w:t>
      </w:r>
      <w:r w:rsidR="00EA5D30">
        <w:rPr>
          <w:i/>
          <w:sz w:val="22"/>
          <w:szCs w:val="22"/>
        </w:rPr>
        <w:t>nal of Child and Family Studies,</w:t>
      </w:r>
      <w:r>
        <w:rPr>
          <w:i/>
          <w:sz w:val="22"/>
          <w:szCs w:val="22"/>
        </w:rPr>
        <w:t xml:space="preserve"> 27</w:t>
      </w:r>
      <w:r>
        <w:rPr>
          <w:sz w:val="22"/>
          <w:szCs w:val="22"/>
        </w:rPr>
        <w:t>, 4044-4059</w:t>
      </w:r>
      <w:r>
        <w:rPr>
          <w:i/>
          <w:sz w:val="22"/>
          <w:szCs w:val="22"/>
        </w:rPr>
        <w:t xml:space="preserve">. </w:t>
      </w:r>
    </w:p>
    <w:bookmarkEnd w:id="4"/>
    <w:p w14:paraId="20BDA93E" w14:textId="77777777" w:rsidR="009842FE" w:rsidRPr="00A56644" w:rsidRDefault="009842FE" w:rsidP="009842FE">
      <w:pPr>
        <w:spacing w:before="80" w:after="80"/>
        <w:ind w:left="547" w:hanging="540"/>
        <w:rPr>
          <w:sz w:val="22"/>
          <w:szCs w:val="22"/>
        </w:rPr>
      </w:pPr>
    </w:p>
    <w:p w14:paraId="27126D31" w14:textId="77777777" w:rsidR="00F5504F" w:rsidRDefault="00F5504F" w:rsidP="00F5504F">
      <w:pPr>
        <w:spacing w:before="80" w:after="80"/>
        <w:ind w:left="547" w:hanging="540"/>
        <w:rPr>
          <w:i/>
          <w:sz w:val="22"/>
          <w:szCs w:val="22"/>
        </w:rPr>
      </w:pPr>
      <w:bookmarkStart w:id="5" w:name="_Hlk55051870"/>
      <w:proofErr w:type="spellStart"/>
      <w:r w:rsidRPr="00CB0D8F">
        <w:rPr>
          <w:sz w:val="22"/>
          <w:szCs w:val="22"/>
        </w:rPr>
        <w:t>Bolland</w:t>
      </w:r>
      <w:proofErr w:type="spellEnd"/>
      <w:r w:rsidRPr="00CB0D8F">
        <w:rPr>
          <w:sz w:val="22"/>
          <w:szCs w:val="22"/>
        </w:rPr>
        <w:t xml:space="preserve">, A. C., Tomek, S., </w:t>
      </w:r>
      <w:proofErr w:type="spellStart"/>
      <w:r w:rsidRPr="00CB0D8F">
        <w:rPr>
          <w:sz w:val="22"/>
          <w:szCs w:val="22"/>
        </w:rPr>
        <w:t>Bes</w:t>
      </w:r>
      <w:r>
        <w:rPr>
          <w:sz w:val="22"/>
          <w:szCs w:val="22"/>
        </w:rPr>
        <w:t>noy</w:t>
      </w:r>
      <w:proofErr w:type="spellEnd"/>
      <w:r>
        <w:rPr>
          <w:sz w:val="22"/>
          <w:szCs w:val="22"/>
        </w:rPr>
        <w:t xml:space="preserve">, K. D.,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J. M. (2018</w:t>
      </w:r>
      <w:r w:rsidRPr="00CB0D8F">
        <w:rPr>
          <w:sz w:val="22"/>
          <w:szCs w:val="22"/>
        </w:rPr>
        <w:t xml:space="preserve">).  Gifted ‘n the ‘hood: Gender and giftedness as predictors of social risk among low-income students.  </w:t>
      </w:r>
      <w:r>
        <w:rPr>
          <w:i/>
          <w:sz w:val="22"/>
          <w:szCs w:val="22"/>
        </w:rPr>
        <w:t>Exceptionality, 26</w:t>
      </w:r>
      <w:r>
        <w:rPr>
          <w:sz w:val="22"/>
          <w:szCs w:val="22"/>
        </w:rPr>
        <w:t xml:space="preserve">, 190-208. </w:t>
      </w:r>
      <w:r>
        <w:rPr>
          <w:i/>
          <w:sz w:val="22"/>
          <w:szCs w:val="22"/>
        </w:rPr>
        <w:t xml:space="preserve"> </w:t>
      </w:r>
      <w:r w:rsidRPr="00CB0D8F">
        <w:rPr>
          <w:i/>
          <w:sz w:val="22"/>
          <w:szCs w:val="22"/>
        </w:rPr>
        <w:t xml:space="preserve"> </w:t>
      </w:r>
    </w:p>
    <w:bookmarkEnd w:id="5"/>
    <w:p w14:paraId="08F3B716" w14:textId="77777777" w:rsidR="00F5504F" w:rsidRPr="00CB0D8F" w:rsidRDefault="00F5504F" w:rsidP="00F5504F">
      <w:pPr>
        <w:spacing w:before="80" w:after="80"/>
        <w:ind w:left="547" w:hanging="540"/>
        <w:rPr>
          <w:sz w:val="22"/>
          <w:szCs w:val="22"/>
        </w:rPr>
      </w:pPr>
    </w:p>
    <w:p w14:paraId="08C38902" w14:textId="77777777" w:rsidR="00032374" w:rsidRDefault="00032374" w:rsidP="00032374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032374">
        <w:rPr>
          <w:sz w:val="22"/>
          <w:szCs w:val="22"/>
        </w:rPr>
        <w:t>Arrellano</w:t>
      </w:r>
      <w:proofErr w:type="spellEnd"/>
      <w:r w:rsidRPr="00032374">
        <w:rPr>
          <w:sz w:val="22"/>
          <w:szCs w:val="22"/>
        </w:rPr>
        <w:t xml:space="preserve">, B., </w:t>
      </w:r>
      <w:proofErr w:type="spellStart"/>
      <w:r w:rsidRPr="00032374">
        <w:rPr>
          <w:sz w:val="22"/>
          <w:szCs w:val="22"/>
        </w:rPr>
        <w:t>Mier-Chairez</w:t>
      </w:r>
      <w:proofErr w:type="spellEnd"/>
      <w:r w:rsidRPr="00032374">
        <w:rPr>
          <w:sz w:val="22"/>
          <w:szCs w:val="22"/>
        </w:rPr>
        <w:t>, O., Tomek, S., &amp; Hooper, L. M.</w:t>
      </w:r>
      <w:r>
        <w:rPr>
          <w:sz w:val="22"/>
          <w:szCs w:val="22"/>
        </w:rPr>
        <w:t xml:space="preserve"> </w:t>
      </w:r>
      <w:r w:rsidRPr="00032374">
        <w:rPr>
          <w:sz w:val="22"/>
          <w:szCs w:val="22"/>
        </w:rPr>
        <w:t xml:space="preserve"> (2018).</w:t>
      </w:r>
      <w:r>
        <w:rPr>
          <w:sz w:val="22"/>
          <w:szCs w:val="22"/>
        </w:rPr>
        <w:t xml:space="preserve"> </w:t>
      </w:r>
      <w:r w:rsidRPr="00032374">
        <w:rPr>
          <w:sz w:val="22"/>
          <w:szCs w:val="22"/>
        </w:rPr>
        <w:t xml:space="preserve"> Parentification and language brokering: Similarities and differences in correlates of mental</w:t>
      </w:r>
      <w:r>
        <w:rPr>
          <w:sz w:val="22"/>
          <w:szCs w:val="22"/>
        </w:rPr>
        <w:t xml:space="preserve"> health outcomes</w:t>
      </w:r>
      <w:r w:rsidRPr="00032374">
        <w:rPr>
          <w:sz w:val="22"/>
          <w:szCs w:val="22"/>
        </w:rPr>
        <w:t xml:space="preserve">. </w:t>
      </w:r>
      <w:r w:rsidRPr="00032374">
        <w:rPr>
          <w:i/>
          <w:sz w:val="22"/>
          <w:szCs w:val="22"/>
        </w:rPr>
        <w:t>Journal of Mental Health Counseling, 40</w:t>
      </w:r>
      <w:r>
        <w:rPr>
          <w:sz w:val="22"/>
          <w:szCs w:val="22"/>
        </w:rPr>
        <w:t>, 353-</w:t>
      </w:r>
      <w:r w:rsidRPr="00032374">
        <w:rPr>
          <w:sz w:val="22"/>
          <w:szCs w:val="22"/>
        </w:rPr>
        <w:t>373.</w:t>
      </w:r>
    </w:p>
    <w:p w14:paraId="506BC62D" w14:textId="77777777" w:rsidR="00032374" w:rsidRPr="00032374" w:rsidRDefault="00032374" w:rsidP="00032374">
      <w:pPr>
        <w:spacing w:before="80" w:after="80"/>
        <w:ind w:left="547" w:hanging="540"/>
        <w:rPr>
          <w:sz w:val="22"/>
          <w:szCs w:val="22"/>
        </w:rPr>
      </w:pPr>
    </w:p>
    <w:p w14:paraId="519E8BE1" w14:textId="77777777" w:rsidR="009842FE" w:rsidRPr="00FE492F" w:rsidRDefault="009842FE" w:rsidP="009842FE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McDaniel, S., </w:t>
      </w:r>
      <w:proofErr w:type="spellStart"/>
      <w:r>
        <w:rPr>
          <w:sz w:val="22"/>
          <w:szCs w:val="22"/>
        </w:rPr>
        <w:t>Lochman</w:t>
      </w:r>
      <w:proofErr w:type="spellEnd"/>
      <w:r>
        <w:rPr>
          <w:sz w:val="22"/>
          <w:szCs w:val="22"/>
        </w:rPr>
        <w:t xml:space="preserve">, J., Tomek, S., Powell, N., Irwin, A., &amp; Kerr, S.  (2018). Reducing risk for emotional and behavioral disorders in late elementary school: A comparison of two targeted interventions.  </w:t>
      </w:r>
      <w:r>
        <w:rPr>
          <w:i/>
          <w:sz w:val="22"/>
          <w:szCs w:val="22"/>
        </w:rPr>
        <w:t>Journal of Behavioral Disorders, 43</w:t>
      </w:r>
      <w:r>
        <w:rPr>
          <w:sz w:val="22"/>
          <w:szCs w:val="22"/>
        </w:rPr>
        <w:t xml:space="preserve">, 370-382.  </w:t>
      </w:r>
    </w:p>
    <w:p w14:paraId="4A692748" w14:textId="77777777" w:rsidR="009842FE" w:rsidRDefault="009842FE" w:rsidP="00416E39">
      <w:pPr>
        <w:spacing w:before="80" w:after="80"/>
        <w:ind w:left="547" w:hanging="540"/>
        <w:rPr>
          <w:sz w:val="22"/>
          <w:szCs w:val="22"/>
        </w:rPr>
      </w:pPr>
    </w:p>
    <w:p w14:paraId="3F14C841" w14:textId="77777777" w:rsidR="009842FE" w:rsidRDefault="009842FE" w:rsidP="009842FE">
      <w:pPr>
        <w:spacing w:before="80" w:after="80"/>
        <w:ind w:left="547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Mugoya</w:t>
      </w:r>
      <w:proofErr w:type="spellEnd"/>
      <w:r>
        <w:rPr>
          <w:sz w:val="22"/>
          <w:szCs w:val="22"/>
        </w:rPr>
        <w:t>, G., Hooper, L. M., Tomek, S., George-</w:t>
      </w:r>
      <w:proofErr w:type="spellStart"/>
      <w:r>
        <w:rPr>
          <w:sz w:val="22"/>
          <w:szCs w:val="22"/>
        </w:rPr>
        <w:t>Dalmida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A., </w:t>
      </w:r>
      <w:proofErr w:type="spellStart"/>
      <w:r>
        <w:rPr>
          <w:sz w:val="22"/>
          <w:szCs w:val="22"/>
        </w:rPr>
        <w:t>Ufomadu</w:t>
      </w:r>
      <w:proofErr w:type="spellEnd"/>
      <w:r>
        <w:rPr>
          <w:sz w:val="22"/>
          <w:szCs w:val="22"/>
        </w:rPr>
        <w:t xml:space="preserve">, J.,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J.  (2018).  The interrelationships among pain, depressive symptoms, loneliness, and employment status: A moderated mediated study.  </w:t>
      </w:r>
      <w:r>
        <w:rPr>
          <w:i/>
          <w:sz w:val="22"/>
          <w:szCs w:val="22"/>
        </w:rPr>
        <w:t>Clinical Rehabilitation, 32</w:t>
      </w:r>
      <w:r>
        <w:rPr>
          <w:sz w:val="22"/>
          <w:szCs w:val="22"/>
        </w:rPr>
        <w:t>, 967-979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B5329F3" w14:textId="77777777" w:rsidR="009842FE" w:rsidRDefault="009842FE" w:rsidP="00416E39">
      <w:pPr>
        <w:spacing w:before="80" w:after="80"/>
        <w:ind w:left="547" w:hanging="540"/>
        <w:rPr>
          <w:sz w:val="22"/>
          <w:szCs w:val="22"/>
        </w:rPr>
      </w:pPr>
    </w:p>
    <w:p w14:paraId="607D1BED" w14:textId="77777777" w:rsidR="00416E39" w:rsidRPr="00CB0D8F" w:rsidRDefault="00416E39" w:rsidP="00416E39">
      <w:pPr>
        <w:spacing w:before="80" w:after="80"/>
        <w:ind w:left="547" w:hanging="540"/>
        <w:rPr>
          <w:sz w:val="22"/>
          <w:szCs w:val="22"/>
        </w:rPr>
      </w:pPr>
      <w:bookmarkStart w:id="6" w:name="_Hlk55051686"/>
      <w:r>
        <w:rPr>
          <w:sz w:val="22"/>
          <w:szCs w:val="22"/>
        </w:rPr>
        <w:t>Lankford, A., &amp; Tomek, S.  (2018</w:t>
      </w:r>
      <w:r w:rsidRPr="00CB0D8F">
        <w:rPr>
          <w:sz w:val="22"/>
          <w:szCs w:val="22"/>
        </w:rPr>
        <w:t xml:space="preserve">).  Mass killings in the United States from 2006-2013: Social contagion or random clusters?  </w:t>
      </w:r>
      <w:r w:rsidRPr="00CB0D8F">
        <w:rPr>
          <w:i/>
          <w:sz w:val="22"/>
          <w:szCs w:val="22"/>
        </w:rPr>
        <w:t>Suicide and Life-Threateni</w:t>
      </w:r>
      <w:r>
        <w:rPr>
          <w:i/>
          <w:sz w:val="22"/>
          <w:szCs w:val="22"/>
        </w:rPr>
        <w:t>ng Behavior, 48</w:t>
      </w:r>
      <w:r>
        <w:rPr>
          <w:sz w:val="22"/>
          <w:szCs w:val="22"/>
        </w:rPr>
        <w:t xml:space="preserve">, 459-467. </w:t>
      </w:r>
      <w:r w:rsidRPr="00CB0D8F">
        <w:rPr>
          <w:i/>
          <w:sz w:val="22"/>
          <w:szCs w:val="22"/>
        </w:rPr>
        <w:t xml:space="preserve">  </w:t>
      </w:r>
    </w:p>
    <w:bookmarkEnd w:id="6"/>
    <w:p w14:paraId="3AA54C55" w14:textId="77777777" w:rsidR="00416E39" w:rsidRDefault="00416E39" w:rsidP="002E102D">
      <w:pPr>
        <w:spacing w:before="80" w:after="80"/>
        <w:ind w:left="547" w:hanging="540"/>
        <w:rPr>
          <w:sz w:val="22"/>
          <w:szCs w:val="22"/>
        </w:rPr>
      </w:pPr>
    </w:p>
    <w:p w14:paraId="726E2EAB" w14:textId="77777777" w:rsidR="00D31709" w:rsidRPr="00DE167C" w:rsidRDefault="00D31709" w:rsidP="00D31709">
      <w:pPr>
        <w:spacing w:before="80" w:after="80"/>
        <w:ind w:left="547" w:hanging="540"/>
        <w:rPr>
          <w:sz w:val="22"/>
          <w:szCs w:val="22"/>
        </w:rPr>
      </w:pPr>
      <w:r w:rsidRPr="00E603E4">
        <w:rPr>
          <w:sz w:val="22"/>
          <w:szCs w:val="22"/>
        </w:rPr>
        <w:t>Jaggers</w:t>
      </w:r>
      <w:r w:rsidRPr="00C33246">
        <w:rPr>
          <w:sz w:val="22"/>
          <w:szCs w:val="22"/>
        </w:rPr>
        <w:t xml:space="preserve">, J. W.,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Hooper, L. M., Church, W. T.,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  (</w:t>
      </w:r>
      <w:r>
        <w:rPr>
          <w:sz w:val="22"/>
          <w:szCs w:val="22"/>
        </w:rPr>
        <w:t>2018</w:t>
      </w:r>
      <w:r w:rsidRPr="00C33246">
        <w:rPr>
          <w:sz w:val="22"/>
          <w:szCs w:val="22"/>
        </w:rPr>
        <w:t xml:space="preserve">).  The longitudinal impact of distal, non-familial relationships on parental monitoring: Implications for delinquent behavior.  </w:t>
      </w:r>
      <w:r w:rsidRPr="008902F8">
        <w:rPr>
          <w:i/>
          <w:sz w:val="22"/>
          <w:szCs w:val="22"/>
        </w:rPr>
        <w:t>Youth and Society</w:t>
      </w:r>
      <w:r>
        <w:rPr>
          <w:i/>
          <w:sz w:val="22"/>
          <w:szCs w:val="22"/>
        </w:rPr>
        <w:t>, 50</w:t>
      </w:r>
      <w:r>
        <w:rPr>
          <w:sz w:val="22"/>
          <w:szCs w:val="22"/>
        </w:rPr>
        <w:t>, 160-182.</w:t>
      </w:r>
      <w:r w:rsidRPr="004528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8015581" w14:textId="77777777" w:rsidR="00D31709" w:rsidRPr="00C33246" w:rsidRDefault="00D31709" w:rsidP="00D31709">
      <w:pPr>
        <w:spacing w:before="80" w:after="80"/>
        <w:ind w:left="547" w:hanging="540"/>
        <w:rPr>
          <w:sz w:val="22"/>
          <w:szCs w:val="22"/>
        </w:rPr>
      </w:pPr>
    </w:p>
    <w:p w14:paraId="3639E13F" w14:textId="77777777" w:rsidR="002E102D" w:rsidRDefault="002E102D" w:rsidP="002E102D">
      <w:pPr>
        <w:spacing w:before="80" w:after="80"/>
        <w:ind w:left="547" w:hanging="540"/>
        <w:rPr>
          <w:sz w:val="22"/>
          <w:szCs w:val="22"/>
        </w:rPr>
      </w:pPr>
      <w:bookmarkStart w:id="7" w:name="_Hlk55051560"/>
      <w:r>
        <w:rPr>
          <w:sz w:val="22"/>
          <w:szCs w:val="22"/>
        </w:rPr>
        <w:t xml:space="preserve">Tomek, S., Burton, S., Hooper, L. M.,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 C.,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J. M.  (2018).  Suicidality in Black American youth living in impoverished neighborhoods: Is school connectedness a protective factor?  </w:t>
      </w:r>
      <w:r>
        <w:rPr>
          <w:i/>
          <w:sz w:val="22"/>
          <w:szCs w:val="22"/>
        </w:rPr>
        <w:t>School Mental Health</w:t>
      </w:r>
      <w:r>
        <w:rPr>
          <w:sz w:val="22"/>
          <w:szCs w:val="22"/>
        </w:rPr>
        <w:t xml:space="preserve">, </w:t>
      </w:r>
      <w:r w:rsidRPr="002E102D">
        <w:rPr>
          <w:i/>
          <w:sz w:val="22"/>
          <w:szCs w:val="22"/>
        </w:rPr>
        <w:t>10</w:t>
      </w:r>
      <w:r>
        <w:rPr>
          <w:sz w:val="22"/>
          <w:szCs w:val="22"/>
        </w:rPr>
        <w:t xml:space="preserve">, 1-11. </w:t>
      </w:r>
    </w:p>
    <w:bookmarkEnd w:id="7"/>
    <w:p w14:paraId="65830E3E" w14:textId="77777777" w:rsidR="002E102D" w:rsidRDefault="002E102D" w:rsidP="00EC2B42">
      <w:pPr>
        <w:spacing w:after="0"/>
        <w:rPr>
          <w:sz w:val="22"/>
          <w:szCs w:val="22"/>
        </w:rPr>
      </w:pPr>
    </w:p>
    <w:p w14:paraId="6FC650FD" w14:textId="77777777" w:rsidR="009842FE" w:rsidRPr="00CB0D8F" w:rsidRDefault="009842FE" w:rsidP="009842FE">
      <w:pPr>
        <w:spacing w:before="80" w:after="80"/>
        <w:ind w:left="547" w:hanging="540"/>
        <w:rPr>
          <w:i/>
          <w:sz w:val="22"/>
          <w:szCs w:val="22"/>
        </w:rPr>
      </w:pPr>
      <w:r w:rsidRPr="00CB0D8F">
        <w:rPr>
          <w:sz w:val="22"/>
          <w:szCs w:val="22"/>
        </w:rPr>
        <w:t>Jaggers, J. W., Tomek, S., Hooper, L. M., Mitchell-Williams, M</w:t>
      </w:r>
      <w:r>
        <w:rPr>
          <w:sz w:val="22"/>
          <w:szCs w:val="22"/>
        </w:rPr>
        <w:t>. T., &amp; Church, W. T.  (2017</w:t>
      </w:r>
      <w:r w:rsidRPr="00CB0D8F">
        <w:rPr>
          <w:sz w:val="22"/>
          <w:szCs w:val="22"/>
        </w:rPr>
        <w:t xml:space="preserve">).  Delinquency, anger, &amp; parental warmth: An analysis of minority youth living in extreme poverty.  </w:t>
      </w:r>
      <w:r>
        <w:rPr>
          <w:i/>
          <w:sz w:val="22"/>
          <w:szCs w:val="22"/>
        </w:rPr>
        <w:t>Child Welfare, 6</w:t>
      </w:r>
      <w:r>
        <w:rPr>
          <w:sz w:val="22"/>
          <w:szCs w:val="22"/>
        </w:rPr>
        <w:t>, 29-61.</w:t>
      </w:r>
      <w:r w:rsidRPr="00CB0D8F">
        <w:rPr>
          <w:i/>
          <w:sz w:val="22"/>
          <w:szCs w:val="22"/>
        </w:rPr>
        <w:t xml:space="preserve">  </w:t>
      </w:r>
    </w:p>
    <w:p w14:paraId="261DEC67" w14:textId="77777777" w:rsidR="009842FE" w:rsidRDefault="009842FE" w:rsidP="00EC2B42">
      <w:pPr>
        <w:spacing w:after="0"/>
        <w:rPr>
          <w:sz w:val="22"/>
          <w:szCs w:val="22"/>
        </w:rPr>
      </w:pPr>
    </w:p>
    <w:p w14:paraId="6502F3DF" w14:textId="77777777" w:rsidR="00EC2B42" w:rsidRDefault="00EC2B42" w:rsidP="00EC2B4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Hooper, L. M., Tomek, S., Jaggers, J., </w:t>
      </w:r>
      <w:proofErr w:type="spellStart"/>
      <w:r>
        <w:rPr>
          <w:sz w:val="22"/>
          <w:szCs w:val="22"/>
        </w:rPr>
        <w:t>Idigo</w:t>
      </w:r>
      <w:proofErr w:type="spellEnd"/>
      <w:r>
        <w:rPr>
          <w:sz w:val="22"/>
          <w:szCs w:val="22"/>
        </w:rPr>
        <w:t xml:space="preserve">, C., Church, W. T., Williams, J.,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J.  (2017). </w:t>
      </w:r>
    </w:p>
    <w:p w14:paraId="3D52A4A7" w14:textId="77777777" w:rsidR="00EC2B42" w:rsidRDefault="00EC2B42" w:rsidP="00EC2B42">
      <w:pPr>
        <w:spacing w:after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Changes in perceived levels of environmental stress before and after a suicide attempt in Black American </w:t>
      </w:r>
    </w:p>
    <w:p w14:paraId="26837110" w14:textId="77777777" w:rsidR="00EC2B42" w:rsidRDefault="000D009F" w:rsidP="00EC2B42">
      <w:pPr>
        <w:spacing w:after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>adolescents: A 14-y</w:t>
      </w:r>
      <w:r w:rsidR="00EC2B42">
        <w:rPr>
          <w:color w:val="000000"/>
          <w:sz w:val="22"/>
          <w:szCs w:val="22"/>
        </w:rPr>
        <w:t xml:space="preserve">ear longitudinal study.  </w:t>
      </w:r>
      <w:r w:rsidR="00EC2B42">
        <w:rPr>
          <w:i/>
          <w:iCs/>
          <w:color w:val="000000"/>
          <w:sz w:val="22"/>
          <w:szCs w:val="22"/>
        </w:rPr>
        <w:t>Journal of Mental Health Counseling, 39,</w:t>
      </w:r>
      <w:r w:rsidR="00EC2B42">
        <w:rPr>
          <w:iCs/>
          <w:color w:val="000000"/>
          <w:sz w:val="22"/>
          <w:szCs w:val="22"/>
        </w:rPr>
        <w:t xml:space="preserve"> 242-262</w:t>
      </w:r>
      <w:r w:rsidR="00EC2B42">
        <w:rPr>
          <w:i/>
          <w:iCs/>
          <w:color w:val="000000"/>
          <w:sz w:val="22"/>
          <w:szCs w:val="22"/>
        </w:rPr>
        <w:t xml:space="preserve">.  </w:t>
      </w:r>
      <w:r w:rsidR="00EC2B42">
        <w:rPr>
          <w:sz w:val="22"/>
          <w:szCs w:val="22"/>
        </w:rPr>
        <w:t xml:space="preserve"> </w:t>
      </w:r>
    </w:p>
    <w:p w14:paraId="1B9536DA" w14:textId="77777777" w:rsidR="00EC2B42" w:rsidRDefault="00EC2B42" w:rsidP="00F80D3C">
      <w:pPr>
        <w:spacing w:before="80" w:after="80"/>
        <w:ind w:left="547" w:hanging="540"/>
        <w:rPr>
          <w:sz w:val="22"/>
          <w:szCs w:val="22"/>
        </w:rPr>
      </w:pPr>
    </w:p>
    <w:p w14:paraId="4665F9F9" w14:textId="77777777" w:rsidR="00F80D3C" w:rsidRPr="00C33246" w:rsidRDefault="00F80D3C" w:rsidP="00F80D3C">
      <w:pPr>
        <w:spacing w:before="80" w:after="80"/>
        <w:ind w:left="547" w:hanging="540"/>
        <w:rPr>
          <w:sz w:val="22"/>
          <w:szCs w:val="22"/>
        </w:rPr>
      </w:pPr>
      <w:r w:rsidRPr="000A527F">
        <w:rPr>
          <w:sz w:val="22"/>
          <w:szCs w:val="22"/>
        </w:rPr>
        <w:t>Tomek</w:t>
      </w:r>
      <w:r w:rsidRPr="003B6BF7">
        <w:rPr>
          <w:sz w:val="22"/>
          <w:szCs w:val="22"/>
        </w:rPr>
        <w:t xml:space="preserve">, S., </w:t>
      </w:r>
      <w:proofErr w:type="spellStart"/>
      <w:r w:rsidRPr="003B6BF7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</w:t>
      </w:r>
      <w:r>
        <w:rPr>
          <w:sz w:val="22"/>
          <w:szCs w:val="22"/>
        </w:rPr>
        <w:t xml:space="preserve">Hooper, L. M., </w:t>
      </w:r>
      <w:r w:rsidRPr="00C33246">
        <w:rPr>
          <w:sz w:val="22"/>
          <w:szCs w:val="22"/>
        </w:rPr>
        <w:t>Hitchcock, S</w:t>
      </w:r>
      <w:r>
        <w:rPr>
          <w:sz w:val="22"/>
          <w:szCs w:val="22"/>
        </w:rPr>
        <w:t xml:space="preserve">., </w:t>
      </w:r>
      <w:r w:rsidRPr="00C33246">
        <w:rPr>
          <w:sz w:val="22"/>
          <w:szCs w:val="22"/>
        </w:rPr>
        <w:t xml:space="preserve">&amp;.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</w:t>
      </w:r>
      <w:r>
        <w:rPr>
          <w:sz w:val="22"/>
          <w:szCs w:val="22"/>
        </w:rPr>
        <w:t xml:space="preserve"> (2017</w:t>
      </w:r>
      <w:r w:rsidRPr="00C33246">
        <w:rPr>
          <w:sz w:val="22"/>
          <w:szCs w:val="22"/>
        </w:rPr>
        <w:t xml:space="preserve">).  The impact of middle school </w:t>
      </w:r>
      <w:r>
        <w:rPr>
          <w:sz w:val="22"/>
          <w:szCs w:val="22"/>
        </w:rPr>
        <w:t>connectedness</w:t>
      </w:r>
      <w:r w:rsidRPr="00C33246">
        <w:rPr>
          <w:sz w:val="22"/>
          <w:szCs w:val="22"/>
        </w:rPr>
        <w:t xml:space="preserve"> on future high school outcomes</w:t>
      </w:r>
      <w:r>
        <w:rPr>
          <w:sz w:val="22"/>
          <w:szCs w:val="22"/>
        </w:rPr>
        <w:t xml:space="preserve"> in a Black American sample</w:t>
      </w:r>
      <w:r w:rsidRPr="00C33246">
        <w:rPr>
          <w:sz w:val="22"/>
          <w:szCs w:val="22"/>
        </w:rPr>
        <w:t xml:space="preserve">.  </w:t>
      </w:r>
      <w:r w:rsidRPr="00C33246">
        <w:rPr>
          <w:i/>
          <w:sz w:val="22"/>
          <w:szCs w:val="22"/>
        </w:rPr>
        <w:t>Middle Grades Research Journal</w:t>
      </w:r>
      <w:r>
        <w:rPr>
          <w:i/>
          <w:sz w:val="22"/>
          <w:szCs w:val="22"/>
        </w:rPr>
        <w:t>, 11</w:t>
      </w:r>
      <w:r>
        <w:rPr>
          <w:sz w:val="22"/>
          <w:szCs w:val="22"/>
        </w:rPr>
        <w:t>, 1-12</w:t>
      </w:r>
      <w:r w:rsidRPr="00C33246">
        <w:rPr>
          <w:i/>
          <w:sz w:val="22"/>
          <w:szCs w:val="22"/>
        </w:rPr>
        <w:t>.</w:t>
      </w:r>
      <w:r w:rsidRPr="00C33246">
        <w:rPr>
          <w:sz w:val="22"/>
          <w:szCs w:val="22"/>
        </w:rPr>
        <w:t xml:space="preserve"> </w:t>
      </w:r>
    </w:p>
    <w:p w14:paraId="5133A8D0" w14:textId="77777777" w:rsidR="00F80D3C" w:rsidRDefault="00F80D3C" w:rsidP="005950CC">
      <w:pPr>
        <w:spacing w:after="0"/>
        <w:ind w:left="7"/>
        <w:rPr>
          <w:sz w:val="22"/>
          <w:szCs w:val="22"/>
        </w:rPr>
      </w:pPr>
    </w:p>
    <w:p w14:paraId="45E007DB" w14:textId="77777777" w:rsidR="005950CC" w:rsidRDefault="005950CC" w:rsidP="005950CC">
      <w:pPr>
        <w:spacing w:after="0"/>
        <w:ind w:left="7"/>
        <w:rPr>
          <w:sz w:val="22"/>
          <w:szCs w:val="22"/>
        </w:rPr>
      </w:pPr>
      <w:bookmarkStart w:id="8" w:name="_Hlk41479370"/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 C., Tomek, S.,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J.  (2017).  Does missing data in studies of hard-to-reach populations</w:t>
      </w:r>
    </w:p>
    <w:p w14:paraId="3E9A43A9" w14:textId="77777777" w:rsidR="005950CC" w:rsidRDefault="005950CC" w:rsidP="005950CC">
      <w:pPr>
        <w:spacing w:after="0"/>
        <w:ind w:left="7" w:firstLine="540"/>
        <w:rPr>
          <w:sz w:val="22"/>
          <w:szCs w:val="22"/>
        </w:rPr>
      </w:pPr>
      <w:r>
        <w:rPr>
          <w:sz w:val="22"/>
          <w:szCs w:val="22"/>
        </w:rPr>
        <w:t xml:space="preserve">bias results? Not necessarily.  </w:t>
      </w:r>
      <w:r>
        <w:rPr>
          <w:i/>
          <w:sz w:val="22"/>
          <w:szCs w:val="22"/>
        </w:rPr>
        <w:t>Open Journal of Statistics, 7</w:t>
      </w:r>
      <w:r>
        <w:rPr>
          <w:sz w:val="22"/>
          <w:szCs w:val="22"/>
        </w:rPr>
        <w:t xml:space="preserve">, 264-289.  </w:t>
      </w:r>
    </w:p>
    <w:bookmarkEnd w:id="8"/>
    <w:p w14:paraId="3F2281D6" w14:textId="77777777" w:rsidR="005950CC" w:rsidRDefault="005950CC" w:rsidP="0085680D">
      <w:pPr>
        <w:spacing w:before="80" w:after="80"/>
        <w:ind w:left="547" w:hanging="540"/>
        <w:rPr>
          <w:sz w:val="22"/>
          <w:szCs w:val="22"/>
        </w:rPr>
      </w:pPr>
    </w:p>
    <w:p w14:paraId="29DBC79C" w14:textId="77777777" w:rsidR="0085680D" w:rsidRDefault="0085680D" w:rsidP="0085680D">
      <w:pPr>
        <w:spacing w:before="80" w:after="80"/>
        <w:ind w:left="547" w:hanging="540"/>
        <w:rPr>
          <w:sz w:val="22"/>
          <w:szCs w:val="22"/>
        </w:rPr>
      </w:pPr>
      <w:r w:rsidRPr="00E603E4">
        <w:rPr>
          <w:sz w:val="22"/>
          <w:szCs w:val="22"/>
        </w:rPr>
        <w:t>Jaggers</w:t>
      </w:r>
      <w:r w:rsidRPr="00C33246">
        <w:rPr>
          <w:sz w:val="22"/>
          <w:szCs w:val="22"/>
        </w:rPr>
        <w:t xml:space="preserve">, J. W.,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Tomek, S., Church, W. T., Hooper, L. M.,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  (</w:t>
      </w:r>
      <w:r>
        <w:rPr>
          <w:sz w:val="22"/>
          <w:szCs w:val="22"/>
        </w:rPr>
        <w:t>2017</w:t>
      </w:r>
      <w:r w:rsidRPr="00C33246">
        <w:rPr>
          <w:sz w:val="22"/>
          <w:szCs w:val="22"/>
        </w:rPr>
        <w:t xml:space="preserve">).  Does biology matter in parent-child relationships?  Examining parental warmth among adolescents from low-income families.  </w:t>
      </w:r>
      <w:r w:rsidRPr="00C33246">
        <w:rPr>
          <w:i/>
          <w:sz w:val="22"/>
          <w:szCs w:val="22"/>
        </w:rPr>
        <w:t>Journal of Family Issues</w:t>
      </w:r>
      <w:r>
        <w:rPr>
          <w:i/>
          <w:sz w:val="22"/>
          <w:szCs w:val="22"/>
        </w:rPr>
        <w:t>, 38</w:t>
      </w:r>
      <w:r>
        <w:rPr>
          <w:sz w:val="22"/>
          <w:szCs w:val="22"/>
        </w:rPr>
        <w:t>, 225-247</w:t>
      </w:r>
      <w:r w:rsidRPr="00C3324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F856F7B" w14:textId="77777777" w:rsidR="00AD58BC" w:rsidRDefault="00AD58BC" w:rsidP="002819D7">
      <w:pPr>
        <w:ind w:left="720" w:hanging="720"/>
        <w:rPr>
          <w:sz w:val="22"/>
          <w:szCs w:val="22"/>
        </w:rPr>
      </w:pPr>
    </w:p>
    <w:p w14:paraId="6D12AA48" w14:textId="77777777" w:rsidR="002819D7" w:rsidRPr="00C33246" w:rsidRDefault="002819D7" w:rsidP="002819D7">
      <w:pPr>
        <w:ind w:left="720" w:hanging="720"/>
        <w:rPr>
          <w:sz w:val="22"/>
          <w:szCs w:val="22"/>
        </w:rPr>
      </w:pPr>
      <w:proofErr w:type="spellStart"/>
      <w:r w:rsidRPr="00E603E4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A. C.,</w:t>
      </w:r>
      <w:r>
        <w:rPr>
          <w:sz w:val="22"/>
          <w:szCs w:val="22"/>
        </w:rPr>
        <w:t xml:space="preserve">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</w:t>
      </w:r>
      <w:r>
        <w:rPr>
          <w:sz w:val="22"/>
          <w:szCs w:val="22"/>
        </w:rPr>
        <w:t>,</w:t>
      </w:r>
      <w:r w:rsidRPr="00C33246">
        <w:rPr>
          <w:sz w:val="22"/>
          <w:szCs w:val="22"/>
        </w:rPr>
        <w:t xml:space="preserve"> Church, W. T., Hooper, L. M., Jaggers, J. W., &amp;</w:t>
      </w:r>
      <w:r w:rsidR="00B34141">
        <w:rPr>
          <w:sz w:val="22"/>
          <w:szCs w:val="22"/>
        </w:rPr>
        <w:t xml:space="preserve"> </w:t>
      </w:r>
      <w:r>
        <w:rPr>
          <w:sz w:val="22"/>
          <w:szCs w:val="22"/>
        </w:rPr>
        <w:t>Tomek, S.</w:t>
      </w:r>
      <w:r w:rsidRPr="00C33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(</w:t>
      </w:r>
      <w:r w:rsidR="00B34141">
        <w:rPr>
          <w:sz w:val="22"/>
          <w:szCs w:val="22"/>
        </w:rPr>
        <w:t>2016</w:t>
      </w:r>
      <w:r w:rsidRPr="00C33246">
        <w:rPr>
          <w:sz w:val="22"/>
          <w:szCs w:val="22"/>
        </w:rPr>
        <w:t xml:space="preserve">). Trajectories of school and community connectedness in adolescence by gender and delinquent behavior.  </w:t>
      </w:r>
      <w:r w:rsidRPr="00C33246">
        <w:rPr>
          <w:i/>
          <w:iCs/>
          <w:sz w:val="22"/>
          <w:szCs w:val="22"/>
        </w:rPr>
        <w:t>Journal of Community Psychology</w:t>
      </w:r>
      <w:r w:rsidR="00B34141">
        <w:rPr>
          <w:i/>
          <w:iCs/>
          <w:sz w:val="22"/>
          <w:szCs w:val="22"/>
        </w:rPr>
        <w:t>, 44</w:t>
      </w:r>
      <w:r w:rsidR="00B34141">
        <w:rPr>
          <w:iCs/>
          <w:sz w:val="22"/>
          <w:szCs w:val="22"/>
        </w:rPr>
        <w:t>, 602-619</w:t>
      </w:r>
      <w:r w:rsidRPr="00C33246">
        <w:rPr>
          <w:sz w:val="22"/>
          <w:szCs w:val="22"/>
        </w:rPr>
        <w:t>.</w:t>
      </w:r>
      <w:r w:rsidR="00B34141">
        <w:rPr>
          <w:sz w:val="22"/>
          <w:szCs w:val="22"/>
        </w:rPr>
        <w:t xml:space="preserve">  </w:t>
      </w:r>
    </w:p>
    <w:p w14:paraId="001B7BE1" w14:textId="77777777" w:rsidR="002819D7" w:rsidRDefault="002819D7" w:rsidP="00FF7BB1">
      <w:pPr>
        <w:spacing w:before="80" w:after="80"/>
        <w:ind w:left="547" w:hanging="540"/>
        <w:rPr>
          <w:sz w:val="22"/>
          <w:szCs w:val="22"/>
        </w:rPr>
      </w:pPr>
    </w:p>
    <w:p w14:paraId="396C139F" w14:textId="77777777" w:rsidR="00FF7BB1" w:rsidRPr="00C33246" w:rsidRDefault="00FF7BB1" w:rsidP="00FF7BB1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E603E4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Tomek, S., Devereaux, R., </w:t>
      </w:r>
      <w:proofErr w:type="spellStart"/>
      <w:r w:rsidRPr="00C33246">
        <w:rPr>
          <w:sz w:val="22"/>
          <w:szCs w:val="22"/>
        </w:rPr>
        <w:t>Mr</w:t>
      </w:r>
      <w:r>
        <w:rPr>
          <w:sz w:val="22"/>
          <w:szCs w:val="22"/>
        </w:rPr>
        <w:t>ug</w:t>
      </w:r>
      <w:proofErr w:type="spellEnd"/>
      <w:r>
        <w:rPr>
          <w:sz w:val="22"/>
          <w:szCs w:val="22"/>
        </w:rPr>
        <w:t>, S., &amp; Wimberly, J. C.  (2016</w:t>
      </w:r>
      <w:r w:rsidRPr="00C33246">
        <w:rPr>
          <w:sz w:val="22"/>
          <w:szCs w:val="22"/>
        </w:rPr>
        <w:t xml:space="preserve">).  Trajectories of adolescent alcohol use by gender and early initiation status.  </w:t>
      </w:r>
      <w:r w:rsidRPr="00C33246">
        <w:rPr>
          <w:i/>
          <w:sz w:val="22"/>
          <w:szCs w:val="22"/>
        </w:rPr>
        <w:t>Youth and Society</w:t>
      </w:r>
      <w:r>
        <w:rPr>
          <w:i/>
          <w:sz w:val="22"/>
          <w:szCs w:val="22"/>
        </w:rPr>
        <w:t>, 48</w:t>
      </w:r>
      <w:r>
        <w:rPr>
          <w:sz w:val="22"/>
          <w:szCs w:val="22"/>
        </w:rPr>
        <w:t>, 3-32.</w:t>
      </w:r>
      <w:r w:rsidRPr="00C33246">
        <w:rPr>
          <w:i/>
          <w:sz w:val="22"/>
          <w:szCs w:val="22"/>
        </w:rPr>
        <w:t xml:space="preserve">  </w:t>
      </w:r>
    </w:p>
    <w:p w14:paraId="02398D0A" w14:textId="77777777" w:rsidR="00FF7BB1" w:rsidRDefault="00FF7BB1" w:rsidP="003451EC">
      <w:pPr>
        <w:spacing w:before="80" w:after="80"/>
        <w:ind w:left="547" w:hanging="540"/>
        <w:rPr>
          <w:sz w:val="22"/>
          <w:szCs w:val="22"/>
        </w:rPr>
      </w:pPr>
    </w:p>
    <w:p w14:paraId="74E46510" w14:textId="77777777" w:rsidR="005638B0" w:rsidRPr="00C33246" w:rsidRDefault="005638B0" w:rsidP="005638B0">
      <w:pPr>
        <w:spacing w:before="80" w:after="80"/>
        <w:ind w:left="547" w:hanging="540"/>
        <w:rPr>
          <w:sz w:val="22"/>
          <w:szCs w:val="22"/>
          <w:u w:val="single"/>
        </w:rPr>
      </w:pPr>
      <w:r w:rsidRPr="00E603E4">
        <w:rPr>
          <w:sz w:val="22"/>
          <w:szCs w:val="22"/>
        </w:rPr>
        <w:t>Hooper</w:t>
      </w:r>
      <w:r w:rsidRPr="00C33246">
        <w:rPr>
          <w:sz w:val="22"/>
          <w:szCs w:val="22"/>
        </w:rPr>
        <w:t xml:space="preserve">, L. M., Tomek, S., </w:t>
      </w:r>
      <w:proofErr w:type="spellStart"/>
      <w:r w:rsidRPr="00C33246">
        <w:rPr>
          <w:sz w:val="22"/>
          <w:szCs w:val="22"/>
        </w:rPr>
        <w:t>Roter</w:t>
      </w:r>
      <w:proofErr w:type="spellEnd"/>
      <w:r w:rsidRPr="00C33246">
        <w:rPr>
          <w:sz w:val="22"/>
          <w:szCs w:val="22"/>
        </w:rPr>
        <w:t xml:space="preserve">, D., Carson, K. A., </w:t>
      </w:r>
      <w:proofErr w:type="spellStart"/>
      <w:r>
        <w:rPr>
          <w:sz w:val="22"/>
          <w:szCs w:val="22"/>
        </w:rPr>
        <w:t>Mugoya</w:t>
      </w:r>
      <w:proofErr w:type="spellEnd"/>
      <w:r>
        <w:rPr>
          <w:sz w:val="22"/>
          <w:szCs w:val="22"/>
        </w:rPr>
        <w:t xml:space="preserve">, G., </w:t>
      </w:r>
      <w:r w:rsidRPr="00C33246">
        <w:rPr>
          <w:sz w:val="22"/>
          <w:szCs w:val="22"/>
        </w:rPr>
        <w:t>&amp; Cooper, L. A. (</w:t>
      </w:r>
      <w:r>
        <w:rPr>
          <w:sz w:val="22"/>
          <w:szCs w:val="22"/>
        </w:rPr>
        <w:t>2016</w:t>
      </w:r>
      <w:r w:rsidRPr="00C33246">
        <w:rPr>
          <w:sz w:val="22"/>
          <w:szCs w:val="22"/>
        </w:rPr>
        <w:t>).  Depression</w:t>
      </w:r>
      <w:r>
        <w:rPr>
          <w:sz w:val="22"/>
          <w:szCs w:val="22"/>
        </w:rPr>
        <w:t>, patient characteristics, and attachment style:  Correlates and mediators of medication treatment adherence in a racially diverse pr</w:t>
      </w:r>
      <w:r w:rsidR="00C064CA">
        <w:rPr>
          <w:sz w:val="22"/>
          <w:szCs w:val="22"/>
        </w:rPr>
        <w:t>687te</w:t>
      </w:r>
      <w:r>
        <w:rPr>
          <w:sz w:val="22"/>
          <w:szCs w:val="22"/>
        </w:rPr>
        <w:t xml:space="preserve">imary care sample.  </w:t>
      </w:r>
      <w:r w:rsidRPr="00C33246">
        <w:rPr>
          <w:i/>
          <w:sz w:val="22"/>
          <w:szCs w:val="22"/>
        </w:rPr>
        <w:t>Primary Health Care Research and Development</w:t>
      </w:r>
      <w:r w:rsidRPr="005638B0">
        <w:rPr>
          <w:i/>
          <w:sz w:val="22"/>
          <w:szCs w:val="22"/>
        </w:rPr>
        <w:t>, 17,</w:t>
      </w:r>
      <w:r>
        <w:rPr>
          <w:sz w:val="22"/>
          <w:szCs w:val="22"/>
        </w:rPr>
        <w:t xml:space="preserve"> 184-197</w:t>
      </w:r>
    </w:p>
    <w:p w14:paraId="79060C00" w14:textId="77777777" w:rsidR="005638B0" w:rsidRDefault="005638B0" w:rsidP="005638B0">
      <w:pPr>
        <w:spacing w:before="80" w:after="80"/>
        <w:ind w:left="547" w:hanging="540"/>
        <w:rPr>
          <w:sz w:val="22"/>
          <w:szCs w:val="22"/>
        </w:rPr>
      </w:pPr>
    </w:p>
    <w:p w14:paraId="78075036" w14:textId="77777777" w:rsidR="003451EC" w:rsidRPr="00C33246" w:rsidRDefault="003451EC" w:rsidP="003451EC">
      <w:pPr>
        <w:spacing w:before="80" w:after="80"/>
        <w:ind w:left="547" w:hanging="540"/>
        <w:rPr>
          <w:sz w:val="22"/>
          <w:szCs w:val="22"/>
        </w:rPr>
      </w:pPr>
      <w:r w:rsidRPr="00E603E4">
        <w:rPr>
          <w:sz w:val="22"/>
          <w:szCs w:val="22"/>
        </w:rPr>
        <w:t>Tomek</w:t>
      </w:r>
      <w:r w:rsidRPr="00C33246">
        <w:rPr>
          <w:sz w:val="22"/>
          <w:szCs w:val="22"/>
        </w:rPr>
        <w:t xml:space="preserve">, S., Hooper, L. M., Church, W. T.,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&amp; Wilcox, K.  (2015).  Relations among suicidality, recent/frequent alcohol use, and gender in a Black American adolescent sample: An exploratory longitudinal investigation.  </w:t>
      </w:r>
      <w:r w:rsidRPr="00C33246">
        <w:rPr>
          <w:i/>
          <w:sz w:val="22"/>
          <w:szCs w:val="22"/>
        </w:rPr>
        <w:t>Journal of Clinical Psychology</w:t>
      </w:r>
      <w:r w:rsidR="008E5FD7" w:rsidRPr="00C33246">
        <w:rPr>
          <w:sz w:val="22"/>
          <w:szCs w:val="22"/>
        </w:rPr>
        <w:t>,</w:t>
      </w:r>
      <w:r w:rsidRPr="00C33246">
        <w:rPr>
          <w:sz w:val="22"/>
          <w:szCs w:val="22"/>
        </w:rPr>
        <w:t xml:space="preserve"> </w:t>
      </w:r>
      <w:r w:rsidR="00BF12B2" w:rsidRPr="00C33246">
        <w:rPr>
          <w:i/>
          <w:sz w:val="22"/>
          <w:szCs w:val="22"/>
        </w:rPr>
        <w:t>71,</w:t>
      </w:r>
      <w:r w:rsidR="00BF12B2" w:rsidRPr="00C33246">
        <w:rPr>
          <w:sz w:val="22"/>
          <w:szCs w:val="22"/>
        </w:rPr>
        <w:t xml:space="preserve"> 544-560.</w:t>
      </w:r>
    </w:p>
    <w:p w14:paraId="4B9D1D54" w14:textId="77777777" w:rsidR="003451EC" w:rsidRPr="00C33246" w:rsidRDefault="003451EC" w:rsidP="00A10145">
      <w:pPr>
        <w:spacing w:before="80" w:after="80"/>
        <w:ind w:left="547" w:hanging="540"/>
        <w:rPr>
          <w:sz w:val="22"/>
          <w:szCs w:val="22"/>
        </w:rPr>
      </w:pPr>
    </w:p>
    <w:p w14:paraId="657B0724" w14:textId="77777777" w:rsidR="007B0FC5" w:rsidRPr="00C33246" w:rsidRDefault="007B0FC5" w:rsidP="007B0FC5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E603E4">
        <w:rPr>
          <w:sz w:val="22"/>
          <w:szCs w:val="22"/>
        </w:rPr>
        <w:t>Celen-Demirtas</w:t>
      </w:r>
      <w:proofErr w:type="spellEnd"/>
      <w:r w:rsidRPr="00C33246">
        <w:rPr>
          <w:sz w:val="22"/>
          <w:szCs w:val="22"/>
        </w:rPr>
        <w:t xml:space="preserve">, S., </w:t>
      </w:r>
      <w:proofErr w:type="spellStart"/>
      <w:r w:rsidRPr="00C33246">
        <w:rPr>
          <w:sz w:val="22"/>
          <w:szCs w:val="22"/>
        </w:rPr>
        <w:t>Konstam</w:t>
      </w:r>
      <w:proofErr w:type="spellEnd"/>
      <w:r w:rsidRPr="00C33246">
        <w:rPr>
          <w:sz w:val="22"/>
          <w:szCs w:val="22"/>
        </w:rPr>
        <w:t>, V., &amp; Tomek, S.  (</w:t>
      </w:r>
      <w:r>
        <w:rPr>
          <w:sz w:val="22"/>
          <w:szCs w:val="22"/>
        </w:rPr>
        <w:t>2015</w:t>
      </w:r>
      <w:r w:rsidRPr="00C33246">
        <w:rPr>
          <w:sz w:val="22"/>
          <w:szCs w:val="22"/>
        </w:rPr>
        <w:t xml:space="preserve">).  Leisure activities in unemployed emerging adults: Links to career adaptability and subjective well-being.  </w:t>
      </w:r>
      <w:r w:rsidRPr="00C33246">
        <w:rPr>
          <w:i/>
          <w:sz w:val="22"/>
          <w:szCs w:val="22"/>
        </w:rPr>
        <w:t>The Career Development Quarterly</w:t>
      </w:r>
      <w:r>
        <w:rPr>
          <w:i/>
          <w:sz w:val="22"/>
          <w:szCs w:val="22"/>
        </w:rPr>
        <w:t>, 63</w:t>
      </w:r>
      <w:r>
        <w:rPr>
          <w:sz w:val="22"/>
          <w:szCs w:val="22"/>
        </w:rPr>
        <w:t>, 209-222</w:t>
      </w:r>
      <w:r w:rsidRPr="00C33246">
        <w:rPr>
          <w:sz w:val="22"/>
          <w:szCs w:val="22"/>
        </w:rPr>
        <w:t xml:space="preserve">.   </w:t>
      </w:r>
    </w:p>
    <w:p w14:paraId="3BCDD1EF" w14:textId="77777777" w:rsidR="007B0FC5" w:rsidRDefault="007B0FC5" w:rsidP="00044226">
      <w:pPr>
        <w:spacing w:before="80" w:after="80"/>
        <w:ind w:left="547" w:hanging="540"/>
        <w:rPr>
          <w:sz w:val="22"/>
          <w:szCs w:val="22"/>
        </w:rPr>
      </w:pPr>
    </w:p>
    <w:p w14:paraId="61FBA034" w14:textId="77777777" w:rsidR="00752E39" w:rsidRPr="00C33246" w:rsidRDefault="00752E39" w:rsidP="00752E39">
      <w:pPr>
        <w:spacing w:before="80" w:after="80"/>
        <w:ind w:left="547" w:hanging="540"/>
        <w:rPr>
          <w:i/>
          <w:sz w:val="22"/>
          <w:szCs w:val="22"/>
        </w:rPr>
      </w:pPr>
      <w:r w:rsidRPr="00E603E4">
        <w:rPr>
          <w:sz w:val="22"/>
          <w:szCs w:val="22"/>
        </w:rPr>
        <w:t>Church</w:t>
      </w:r>
      <w:r w:rsidRPr="00C33246">
        <w:rPr>
          <w:sz w:val="22"/>
          <w:szCs w:val="22"/>
        </w:rPr>
        <w:t xml:space="preserve">, W. T., Jaggers, J.,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Hooper, L. M.,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  (</w:t>
      </w:r>
      <w:r>
        <w:rPr>
          <w:sz w:val="22"/>
          <w:szCs w:val="22"/>
        </w:rPr>
        <w:t>2015</w:t>
      </w:r>
      <w:r w:rsidRPr="00C33246">
        <w:rPr>
          <w:sz w:val="22"/>
          <w:szCs w:val="22"/>
        </w:rPr>
        <w:t xml:space="preserve">).  Does permissive parenting </w:t>
      </w:r>
      <w:r w:rsidR="00FE6E9C">
        <w:rPr>
          <w:sz w:val="22"/>
          <w:szCs w:val="22"/>
        </w:rPr>
        <w:t>relate to levels of</w:t>
      </w:r>
      <w:r w:rsidRPr="00C33246">
        <w:rPr>
          <w:sz w:val="22"/>
          <w:szCs w:val="22"/>
        </w:rPr>
        <w:t xml:space="preserve"> </w:t>
      </w:r>
      <w:proofErr w:type="gramStart"/>
      <w:r w:rsidRPr="00C33246">
        <w:rPr>
          <w:sz w:val="22"/>
          <w:szCs w:val="22"/>
        </w:rPr>
        <w:t>delinquency?:</w:t>
      </w:r>
      <w:proofErr w:type="gramEnd"/>
      <w:r w:rsidRPr="00C33246">
        <w:rPr>
          <w:sz w:val="22"/>
          <w:szCs w:val="22"/>
        </w:rPr>
        <w:t xml:space="preserve"> An examination of family management practices</w:t>
      </w:r>
      <w:r w:rsidR="00FE6E9C">
        <w:rPr>
          <w:sz w:val="22"/>
          <w:szCs w:val="22"/>
        </w:rPr>
        <w:t xml:space="preserve"> in low-income Black American families</w:t>
      </w:r>
      <w:r w:rsidRPr="00C33246">
        <w:rPr>
          <w:sz w:val="22"/>
          <w:szCs w:val="22"/>
        </w:rPr>
        <w:t xml:space="preserve">.  </w:t>
      </w:r>
      <w:r w:rsidRPr="00C33246">
        <w:rPr>
          <w:i/>
          <w:sz w:val="22"/>
          <w:szCs w:val="22"/>
        </w:rPr>
        <w:t>Journal of Juvenile Justice</w:t>
      </w:r>
      <w:r>
        <w:rPr>
          <w:i/>
          <w:sz w:val="22"/>
          <w:szCs w:val="22"/>
        </w:rPr>
        <w:t>, 4</w:t>
      </w:r>
      <w:r>
        <w:rPr>
          <w:sz w:val="22"/>
          <w:szCs w:val="22"/>
        </w:rPr>
        <w:t>,</w:t>
      </w:r>
      <w:r w:rsidR="003C6C3E">
        <w:rPr>
          <w:sz w:val="22"/>
          <w:szCs w:val="22"/>
        </w:rPr>
        <w:t xml:space="preserve"> 95-110</w:t>
      </w:r>
      <w:r w:rsidRPr="00C33246">
        <w:rPr>
          <w:i/>
          <w:sz w:val="22"/>
          <w:szCs w:val="22"/>
        </w:rPr>
        <w:t xml:space="preserve">. </w:t>
      </w:r>
    </w:p>
    <w:p w14:paraId="18884AE4" w14:textId="29718E56" w:rsidR="008629C6" w:rsidRDefault="008629C6">
      <w:pPr>
        <w:autoSpaceDE/>
        <w:autoSpaceDN/>
        <w:spacing w:after="0"/>
        <w:rPr>
          <w:sz w:val="22"/>
          <w:szCs w:val="22"/>
        </w:rPr>
      </w:pPr>
    </w:p>
    <w:p w14:paraId="3FADB909" w14:textId="77777777" w:rsidR="00044226" w:rsidRDefault="00044226" w:rsidP="00044226">
      <w:pPr>
        <w:spacing w:before="80" w:after="80"/>
        <w:ind w:left="547" w:hanging="540"/>
        <w:rPr>
          <w:sz w:val="22"/>
          <w:szCs w:val="22"/>
        </w:rPr>
      </w:pPr>
      <w:r w:rsidRPr="00E603E4">
        <w:rPr>
          <w:sz w:val="22"/>
          <w:szCs w:val="22"/>
        </w:rPr>
        <w:t>Hooper</w:t>
      </w:r>
      <w:r w:rsidRPr="00C33246">
        <w:rPr>
          <w:sz w:val="22"/>
          <w:szCs w:val="22"/>
        </w:rPr>
        <w:t xml:space="preserve">, L. M.,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K. A., Church, W. T., Wil</w:t>
      </w:r>
      <w:r>
        <w:rPr>
          <w:sz w:val="22"/>
          <w:szCs w:val="22"/>
        </w:rPr>
        <w:t xml:space="preserve">cox, K.,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J. M.  (2015</w:t>
      </w:r>
      <w:r w:rsidRPr="00C33246">
        <w:rPr>
          <w:sz w:val="22"/>
          <w:szCs w:val="22"/>
        </w:rPr>
        <w:t xml:space="preserve">).  The impact of previous suicide ideations, traumatic stress, and gender on future suicide ideation trajectories among Black American adolescents: A longitudinal investigation.  </w:t>
      </w:r>
      <w:r w:rsidRPr="00C33246">
        <w:rPr>
          <w:i/>
          <w:sz w:val="22"/>
          <w:szCs w:val="22"/>
        </w:rPr>
        <w:t>Journal of Loss and Trauma: International Perspectives on Stress and Coping</w:t>
      </w:r>
      <w:r>
        <w:rPr>
          <w:i/>
          <w:sz w:val="22"/>
          <w:szCs w:val="22"/>
        </w:rPr>
        <w:t>, 20</w:t>
      </w:r>
      <w:r>
        <w:rPr>
          <w:sz w:val="22"/>
          <w:szCs w:val="22"/>
        </w:rPr>
        <w:t xml:space="preserve">, 354-373.  </w:t>
      </w:r>
    </w:p>
    <w:p w14:paraId="06A06E8E" w14:textId="77777777" w:rsidR="00044226" w:rsidRDefault="00044226" w:rsidP="00A10145">
      <w:pPr>
        <w:spacing w:before="80" w:after="80"/>
        <w:ind w:left="547" w:hanging="540"/>
        <w:rPr>
          <w:sz w:val="22"/>
          <w:szCs w:val="22"/>
        </w:rPr>
      </w:pPr>
    </w:p>
    <w:p w14:paraId="53BE00B9" w14:textId="77777777" w:rsidR="00A10145" w:rsidRPr="00C33246" w:rsidRDefault="00A10145" w:rsidP="00A10145">
      <w:pPr>
        <w:spacing w:before="80" w:after="80"/>
        <w:ind w:left="547" w:hanging="540"/>
        <w:rPr>
          <w:sz w:val="22"/>
          <w:szCs w:val="22"/>
        </w:rPr>
      </w:pPr>
      <w:r w:rsidRPr="00E603E4">
        <w:rPr>
          <w:sz w:val="22"/>
          <w:szCs w:val="22"/>
        </w:rPr>
        <w:t>Hooper</w:t>
      </w:r>
      <w:r w:rsidRPr="00C33246">
        <w:rPr>
          <w:sz w:val="22"/>
          <w:szCs w:val="22"/>
        </w:rPr>
        <w:t xml:space="preserve">, L. M., Tomek, S., Bond, J., &amp; </w:t>
      </w:r>
      <w:proofErr w:type="spellStart"/>
      <w:r w:rsidRPr="00C33246">
        <w:rPr>
          <w:sz w:val="22"/>
          <w:szCs w:val="22"/>
        </w:rPr>
        <w:t>Reif</w:t>
      </w:r>
      <w:proofErr w:type="spellEnd"/>
      <w:r w:rsidRPr="00C33246">
        <w:rPr>
          <w:sz w:val="22"/>
          <w:szCs w:val="22"/>
        </w:rPr>
        <w:t xml:space="preserve">, M.  (2015).  Race/ethnicity, gender, parentification, and psychological functioning: Comparisons among a nationwide university sample.  </w:t>
      </w:r>
      <w:r w:rsidRPr="00C33246">
        <w:rPr>
          <w:i/>
          <w:sz w:val="22"/>
          <w:szCs w:val="22"/>
        </w:rPr>
        <w:t>The Family Journal, 23,</w:t>
      </w:r>
      <w:r w:rsidRPr="00C33246">
        <w:rPr>
          <w:sz w:val="22"/>
          <w:szCs w:val="22"/>
        </w:rPr>
        <w:t xml:space="preserve"> 33-48. </w:t>
      </w:r>
    </w:p>
    <w:p w14:paraId="3B2E8975" w14:textId="77777777" w:rsidR="00A10145" w:rsidRPr="00C33246" w:rsidRDefault="00A10145" w:rsidP="00A10145">
      <w:pPr>
        <w:spacing w:before="80" w:after="80"/>
        <w:ind w:left="547" w:hanging="540"/>
        <w:rPr>
          <w:sz w:val="22"/>
          <w:szCs w:val="22"/>
        </w:rPr>
      </w:pPr>
    </w:p>
    <w:p w14:paraId="035C1597" w14:textId="77777777" w:rsidR="007B2947" w:rsidRPr="00C33246" w:rsidRDefault="007B2947" w:rsidP="007B2947">
      <w:pPr>
        <w:spacing w:before="80" w:after="80"/>
        <w:ind w:left="547" w:hanging="540"/>
        <w:rPr>
          <w:sz w:val="22"/>
          <w:szCs w:val="22"/>
        </w:rPr>
      </w:pPr>
      <w:r w:rsidRPr="00E603E4">
        <w:rPr>
          <w:sz w:val="22"/>
          <w:szCs w:val="22"/>
        </w:rPr>
        <w:t>Jaggers</w:t>
      </w:r>
      <w:r w:rsidRPr="00C33246">
        <w:rPr>
          <w:sz w:val="22"/>
          <w:szCs w:val="22"/>
        </w:rPr>
        <w:t xml:space="preserve">, J., Church, W. T., Tomek, S., Hooper, L. M.,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 (2015).  Adolescent development as a determinant of family cohesion: A longitudinal analysis of adolescents in the Mobile Youth Survey. </w:t>
      </w:r>
      <w:r w:rsidRPr="00C33246">
        <w:rPr>
          <w:i/>
          <w:sz w:val="22"/>
          <w:szCs w:val="22"/>
        </w:rPr>
        <w:t>Journal of Child and Family Studies</w:t>
      </w:r>
      <w:r w:rsidRPr="00C33246">
        <w:rPr>
          <w:sz w:val="22"/>
          <w:szCs w:val="22"/>
        </w:rPr>
        <w:t xml:space="preserve">, </w:t>
      </w:r>
      <w:r w:rsidRPr="00C33246">
        <w:rPr>
          <w:i/>
          <w:sz w:val="22"/>
          <w:szCs w:val="22"/>
        </w:rPr>
        <w:t>24</w:t>
      </w:r>
      <w:r w:rsidRPr="00C33246">
        <w:rPr>
          <w:sz w:val="22"/>
          <w:szCs w:val="22"/>
        </w:rPr>
        <w:t>, 1625-1637.</w:t>
      </w:r>
    </w:p>
    <w:p w14:paraId="7EB4EB4A" w14:textId="77777777" w:rsidR="000E5B1C" w:rsidRPr="00C33246" w:rsidRDefault="000E5B1C" w:rsidP="003163E6">
      <w:pPr>
        <w:spacing w:before="80" w:after="80"/>
        <w:ind w:left="547" w:hanging="540"/>
        <w:rPr>
          <w:sz w:val="22"/>
          <w:szCs w:val="22"/>
        </w:rPr>
      </w:pPr>
    </w:p>
    <w:p w14:paraId="7DB360E1" w14:textId="77777777" w:rsidR="00B568A2" w:rsidRDefault="00B568A2" w:rsidP="00B568A2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E603E4">
        <w:rPr>
          <w:sz w:val="22"/>
          <w:szCs w:val="22"/>
        </w:rPr>
        <w:t>Konstam</w:t>
      </w:r>
      <w:proofErr w:type="spellEnd"/>
      <w:r w:rsidRPr="00C33246">
        <w:rPr>
          <w:sz w:val="22"/>
          <w:szCs w:val="22"/>
        </w:rPr>
        <w:t xml:space="preserve">, V., </w:t>
      </w:r>
      <w:proofErr w:type="spellStart"/>
      <w:r w:rsidRPr="00C33246">
        <w:rPr>
          <w:sz w:val="22"/>
          <w:szCs w:val="22"/>
        </w:rPr>
        <w:t>Celen-Demirtas</w:t>
      </w:r>
      <w:proofErr w:type="spellEnd"/>
      <w:r w:rsidRPr="00C33246">
        <w:rPr>
          <w:sz w:val="22"/>
          <w:szCs w:val="22"/>
        </w:rPr>
        <w:t xml:space="preserve">, S., Tomek, S., &amp; Sweeney, K.  (2015).  Career adaptability and subjective well-being in unemployed emerging adults: A promising AND cautionary tale.  </w:t>
      </w:r>
      <w:r w:rsidRPr="00C33246">
        <w:rPr>
          <w:i/>
          <w:sz w:val="22"/>
          <w:szCs w:val="22"/>
        </w:rPr>
        <w:t>Journal of Career Development</w:t>
      </w:r>
      <w:r>
        <w:rPr>
          <w:i/>
          <w:sz w:val="22"/>
          <w:szCs w:val="22"/>
        </w:rPr>
        <w:t>, 42</w:t>
      </w:r>
      <w:r>
        <w:rPr>
          <w:sz w:val="22"/>
          <w:szCs w:val="22"/>
        </w:rPr>
        <w:t>, 463-477</w:t>
      </w:r>
      <w:r w:rsidRPr="00C33246">
        <w:rPr>
          <w:i/>
          <w:sz w:val="22"/>
          <w:szCs w:val="22"/>
        </w:rPr>
        <w:t xml:space="preserve">. </w:t>
      </w:r>
    </w:p>
    <w:p w14:paraId="65988043" w14:textId="77777777" w:rsidR="00B568A2" w:rsidRDefault="00B568A2" w:rsidP="003163E6">
      <w:pPr>
        <w:spacing w:before="80" w:after="80"/>
        <w:ind w:left="547" w:hanging="540"/>
        <w:rPr>
          <w:sz w:val="22"/>
          <w:szCs w:val="22"/>
        </w:rPr>
      </w:pPr>
    </w:p>
    <w:p w14:paraId="267D732B" w14:textId="77777777" w:rsidR="001B21B5" w:rsidRDefault="001B21B5" w:rsidP="001B21B5">
      <w:pPr>
        <w:spacing w:before="80" w:after="80"/>
        <w:ind w:left="547" w:hanging="540"/>
        <w:rPr>
          <w:sz w:val="22"/>
          <w:szCs w:val="22"/>
          <w:u w:val="single"/>
        </w:rPr>
      </w:pPr>
      <w:proofErr w:type="spellStart"/>
      <w:r w:rsidRPr="00E603E4">
        <w:rPr>
          <w:sz w:val="22"/>
          <w:szCs w:val="22"/>
        </w:rPr>
        <w:t>Konstam</w:t>
      </w:r>
      <w:proofErr w:type="spellEnd"/>
      <w:r w:rsidRPr="00C33246">
        <w:rPr>
          <w:sz w:val="22"/>
          <w:szCs w:val="22"/>
        </w:rPr>
        <w:t>, V., Cook, A.</w:t>
      </w:r>
      <w:r>
        <w:rPr>
          <w:sz w:val="22"/>
          <w:szCs w:val="22"/>
        </w:rPr>
        <w:t xml:space="preserve"> L.</w:t>
      </w:r>
      <w:r w:rsidRPr="00C33246">
        <w:rPr>
          <w:sz w:val="22"/>
          <w:szCs w:val="22"/>
        </w:rPr>
        <w:t xml:space="preserve">, Tomek, S., Mahdavi, E., </w:t>
      </w:r>
      <w:proofErr w:type="spellStart"/>
      <w:r w:rsidRPr="00C33246">
        <w:rPr>
          <w:sz w:val="22"/>
          <w:szCs w:val="22"/>
        </w:rPr>
        <w:t>Gracia</w:t>
      </w:r>
      <w:proofErr w:type="spellEnd"/>
      <w:r w:rsidRPr="00C33246">
        <w:rPr>
          <w:sz w:val="22"/>
          <w:szCs w:val="22"/>
        </w:rPr>
        <w:t xml:space="preserve">, R., </w:t>
      </w:r>
      <w:r>
        <w:rPr>
          <w:sz w:val="22"/>
          <w:szCs w:val="22"/>
        </w:rPr>
        <w:t>&amp; Bayne, A</w:t>
      </w:r>
      <w:r w:rsidRPr="00C33246">
        <w:rPr>
          <w:sz w:val="22"/>
          <w:szCs w:val="22"/>
        </w:rPr>
        <w:t>.</w:t>
      </w:r>
      <w:r>
        <w:rPr>
          <w:sz w:val="22"/>
          <w:szCs w:val="22"/>
        </w:rPr>
        <w:t xml:space="preserve"> H.</w:t>
      </w:r>
      <w:r w:rsidRPr="00C33246">
        <w:rPr>
          <w:sz w:val="22"/>
          <w:szCs w:val="22"/>
        </w:rPr>
        <w:t xml:space="preserve">  (</w:t>
      </w:r>
      <w:r>
        <w:rPr>
          <w:sz w:val="22"/>
          <w:szCs w:val="22"/>
        </w:rPr>
        <w:t>2015</w:t>
      </w:r>
      <w:r w:rsidRPr="00C33246">
        <w:rPr>
          <w:sz w:val="22"/>
          <w:szCs w:val="22"/>
        </w:rPr>
        <w:t xml:space="preserve">).  </w:t>
      </w:r>
      <w:r>
        <w:rPr>
          <w:sz w:val="22"/>
          <w:szCs w:val="22"/>
        </w:rPr>
        <w:t>What factors sustain professional growth among school counselors</w:t>
      </w:r>
      <w:r w:rsidRPr="00C33246">
        <w:rPr>
          <w:sz w:val="22"/>
          <w:szCs w:val="22"/>
        </w:rPr>
        <w:t xml:space="preserve">?  </w:t>
      </w:r>
      <w:r w:rsidRPr="00C33246">
        <w:rPr>
          <w:i/>
          <w:sz w:val="22"/>
          <w:szCs w:val="22"/>
        </w:rPr>
        <w:t>Journal of School Counseling</w:t>
      </w:r>
      <w:r>
        <w:rPr>
          <w:i/>
          <w:sz w:val="22"/>
          <w:szCs w:val="22"/>
        </w:rPr>
        <w:t>, 13</w:t>
      </w:r>
      <w:r>
        <w:rPr>
          <w:sz w:val="22"/>
          <w:szCs w:val="22"/>
        </w:rPr>
        <w:t>, 1-40</w:t>
      </w:r>
      <w:r w:rsidRPr="00C33246">
        <w:rPr>
          <w:i/>
          <w:sz w:val="22"/>
          <w:szCs w:val="22"/>
        </w:rPr>
        <w:t>.</w:t>
      </w:r>
      <w:r w:rsidRPr="00C33246">
        <w:rPr>
          <w:sz w:val="22"/>
          <w:szCs w:val="22"/>
          <w:u w:val="single"/>
        </w:rPr>
        <w:t xml:space="preserve">  </w:t>
      </w:r>
    </w:p>
    <w:p w14:paraId="35B7F085" w14:textId="77777777" w:rsidR="001B21B5" w:rsidRDefault="001B21B5" w:rsidP="003163E6">
      <w:pPr>
        <w:spacing w:before="80" w:after="80"/>
        <w:ind w:left="547" w:hanging="540"/>
        <w:rPr>
          <w:sz w:val="22"/>
          <w:szCs w:val="22"/>
        </w:rPr>
      </w:pPr>
    </w:p>
    <w:p w14:paraId="6C92E51F" w14:textId="77777777" w:rsidR="003163E6" w:rsidRPr="00C33246" w:rsidRDefault="003163E6" w:rsidP="003163E6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E603E4">
        <w:rPr>
          <w:sz w:val="22"/>
          <w:szCs w:val="22"/>
        </w:rPr>
        <w:t>Konstam</w:t>
      </w:r>
      <w:proofErr w:type="spellEnd"/>
      <w:r w:rsidRPr="00C33246">
        <w:rPr>
          <w:sz w:val="22"/>
          <w:szCs w:val="22"/>
        </w:rPr>
        <w:t xml:space="preserve">, V., Cook, A. L., Tomek, S., Mahdavi, E., </w:t>
      </w:r>
      <w:proofErr w:type="spellStart"/>
      <w:r w:rsidRPr="00C33246">
        <w:rPr>
          <w:sz w:val="22"/>
          <w:szCs w:val="22"/>
        </w:rPr>
        <w:t>Gracia</w:t>
      </w:r>
      <w:proofErr w:type="spellEnd"/>
      <w:r w:rsidRPr="00C33246">
        <w:rPr>
          <w:sz w:val="22"/>
          <w:szCs w:val="22"/>
        </w:rPr>
        <w:t xml:space="preserve">, R., &amp; Bayne, A. H.  (2015).  Evidence-based practice, work engagement, and professional expertise of counselors.  </w:t>
      </w:r>
      <w:r w:rsidRPr="00C33246">
        <w:rPr>
          <w:i/>
          <w:sz w:val="22"/>
          <w:szCs w:val="22"/>
        </w:rPr>
        <w:t>The Professional Counselor,</w:t>
      </w:r>
      <w:r w:rsidR="009F3A44" w:rsidRPr="00C33246">
        <w:rPr>
          <w:i/>
          <w:sz w:val="22"/>
          <w:szCs w:val="22"/>
        </w:rPr>
        <w:t xml:space="preserve"> </w:t>
      </w:r>
      <w:r w:rsidRPr="00C33246">
        <w:rPr>
          <w:i/>
          <w:sz w:val="22"/>
          <w:szCs w:val="22"/>
        </w:rPr>
        <w:t>5</w:t>
      </w:r>
      <w:r w:rsidRPr="00C33246">
        <w:rPr>
          <w:sz w:val="22"/>
          <w:szCs w:val="22"/>
        </w:rPr>
        <w:t xml:space="preserve">, 67-80.  </w:t>
      </w:r>
    </w:p>
    <w:p w14:paraId="5A6CC90D" w14:textId="77777777" w:rsidR="005B4A88" w:rsidRPr="00C33246" w:rsidRDefault="005B4A88" w:rsidP="00405FE5">
      <w:pPr>
        <w:spacing w:before="80" w:after="80"/>
        <w:ind w:left="547" w:hanging="540"/>
        <w:rPr>
          <w:sz w:val="22"/>
          <w:szCs w:val="22"/>
        </w:rPr>
      </w:pPr>
    </w:p>
    <w:p w14:paraId="1A69DC0E" w14:textId="77777777" w:rsidR="00D54DFA" w:rsidRPr="00C33246" w:rsidRDefault="00D54DFA" w:rsidP="00D54DFA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Konstam</w:t>
      </w:r>
      <w:proofErr w:type="spellEnd"/>
      <w:r w:rsidRPr="00C33246">
        <w:rPr>
          <w:sz w:val="22"/>
          <w:szCs w:val="22"/>
        </w:rPr>
        <w:t xml:space="preserve">, V., Tomek, S., </w:t>
      </w:r>
      <w:proofErr w:type="spellStart"/>
      <w:r w:rsidRPr="00C33246">
        <w:rPr>
          <w:sz w:val="22"/>
          <w:szCs w:val="22"/>
        </w:rPr>
        <w:t>Celen-Demirtas</w:t>
      </w:r>
      <w:proofErr w:type="spellEnd"/>
      <w:r w:rsidRPr="00C33246">
        <w:rPr>
          <w:sz w:val="22"/>
          <w:szCs w:val="22"/>
        </w:rPr>
        <w:t xml:space="preserve">, S., &amp; Sweeny, K.  (2015).  Volunteering and reemployment status in unemployed emerging adults: A time-worthy investment?  </w:t>
      </w:r>
      <w:r w:rsidRPr="00C33246">
        <w:rPr>
          <w:i/>
          <w:sz w:val="22"/>
          <w:szCs w:val="22"/>
        </w:rPr>
        <w:t>Journal of Career Assessment, 23</w:t>
      </w:r>
      <w:r w:rsidRPr="00C33246">
        <w:rPr>
          <w:sz w:val="22"/>
          <w:szCs w:val="22"/>
        </w:rPr>
        <w:t xml:space="preserve">, 152-165.  </w:t>
      </w:r>
    </w:p>
    <w:p w14:paraId="6A2BC0E0" w14:textId="77777777" w:rsidR="00AD58BC" w:rsidRDefault="00AD58BC" w:rsidP="009367F5">
      <w:pPr>
        <w:spacing w:before="80" w:after="80"/>
        <w:ind w:left="547" w:hanging="540"/>
        <w:rPr>
          <w:sz w:val="22"/>
          <w:szCs w:val="22"/>
        </w:rPr>
      </w:pPr>
    </w:p>
    <w:p w14:paraId="2B934FA1" w14:textId="77777777" w:rsidR="009367F5" w:rsidRPr="00C33246" w:rsidRDefault="009367F5" w:rsidP="009367F5">
      <w:pPr>
        <w:spacing w:before="80" w:after="80"/>
        <w:ind w:left="547" w:hanging="540"/>
        <w:rPr>
          <w:i/>
          <w:sz w:val="22"/>
          <w:szCs w:val="22"/>
        </w:rPr>
      </w:pPr>
      <w:proofErr w:type="spellStart"/>
      <w:r w:rsidRPr="00C33246">
        <w:rPr>
          <w:sz w:val="22"/>
          <w:szCs w:val="22"/>
        </w:rPr>
        <w:t>Umlauf</w:t>
      </w:r>
      <w:proofErr w:type="spellEnd"/>
      <w:r w:rsidRPr="00C33246">
        <w:rPr>
          <w:sz w:val="22"/>
          <w:szCs w:val="22"/>
        </w:rPr>
        <w:t xml:space="preserve">, M. G.,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Tomek, S.,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 (2015).  The effects of age, gender, hopelessness, and exposure to violence on sleep disorder symptoms and daytime sleepiness among adolescents in impoverished neighborhoods.  </w:t>
      </w:r>
      <w:r w:rsidRPr="00C33246">
        <w:rPr>
          <w:i/>
          <w:sz w:val="22"/>
          <w:szCs w:val="22"/>
        </w:rPr>
        <w:t>Journal of Youth and Adolescence, 44,</w:t>
      </w:r>
      <w:r w:rsidRPr="00C33246">
        <w:rPr>
          <w:sz w:val="22"/>
          <w:szCs w:val="22"/>
        </w:rPr>
        <w:t xml:space="preserve"> 518-542</w:t>
      </w:r>
      <w:r w:rsidRPr="00C33246">
        <w:rPr>
          <w:i/>
          <w:sz w:val="22"/>
          <w:szCs w:val="22"/>
        </w:rPr>
        <w:t xml:space="preserve">.    </w:t>
      </w:r>
    </w:p>
    <w:p w14:paraId="4D62AFCD" w14:textId="77777777" w:rsidR="009367F5" w:rsidRPr="00C33246" w:rsidRDefault="009367F5" w:rsidP="003C0380">
      <w:pPr>
        <w:spacing w:before="80" w:after="80"/>
        <w:ind w:left="547" w:hanging="540"/>
        <w:rPr>
          <w:sz w:val="22"/>
          <w:szCs w:val="22"/>
        </w:rPr>
      </w:pPr>
    </w:p>
    <w:p w14:paraId="5DFF1CEB" w14:textId="77777777" w:rsidR="003C0380" w:rsidRPr="00C33246" w:rsidRDefault="003C0380" w:rsidP="003C0380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Jaggers, J.,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K.A., Church, W.T., Hooper, L.M.,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J.M.  (2014).  Personal and anticipated strain among youth: A longitudinal analysis of delinquency.  </w:t>
      </w:r>
      <w:r w:rsidRPr="00C33246">
        <w:rPr>
          <w:i/>
          <w:sz w:val="22"/>
          <w:szCs w:val="22"/>
        </w:rPr>
        <w:t>Journal of Juvenile Justice, 3</w:t>
      </w:r>
      <w:r w:rsidRPr="00C33246">
        <w:rPr>
          <w:sz w:val="22"/>
          <w:szCs w:val="22"/>
        </w:rPr>
        <w:t xml:space="preserve">, 38-54.  </w:t>
      </w:r>
    </w:p>
    <w:p w14:paraId="1F054E39" w14:textId="77777777" w:rsidR="003C0380" w:rsidRPr="00C33246" w:rsidRDefault="003C0380" w:rsidP="0043557B">
      <w:pPr>
        <w:spacing w:before="80" w:after="80"/>
        <w:ind w:left="547" w:hanging="540"/>
        <w:rPr>
          <w:sz w:val="22"/>
          <w:szCs w:val="22"/>
        </w:rPr>
      </w:pPr>
    </w:p>
    <w:p w14:paraId="299694EF" w14:textId="77777777" w:rsidR="002444AD" w:rsidRPr="00C33246" w:rsidRDefault="002444AD" w:rsidP="002444AD">
      <w:pPr>
        <w:spacing w:before="80" w:after="80"/>
        <w:ind w:left="547" w:hanging="540"/>
        <w:rPr>
          <w:sz w:val="22"/>
          <w:szCs w:val="22"/>
          <w:u w:val="single"/>
        </w:rPr>
      </w:pPr>
      <w:r w:rsidRPr="00C33246">
        <w:rPr>
          <w:sz w:val="22"/>
          <w:szCs w:val="22"/>
        </w:rPr>
        <w:t xml:space="preserve">Shaffer, V. A., Tomek, S. &amp; Hulsey, L.  (2014). The effect of narrative information in a publicly available patient decision aid for early stage breast cancer.  </w:t>
      </w:r>
      <w:r w:rsidRPr="00C33246">
        <w:rPr>
          <w:i/>
          <w:sz w:val="22"/>
          <w:szCs w:val="22"/>
        </w:rPr>
        <w:t>Journal of Health Communication, 29</w:t>
      </w:r>
      <w:r w:rsidRPr="00C33246">
        <w:rPr>
          <w:sz w:val="22"/>
          <w:szCs w:val="22"/>
        </w:rPr>
        <w:t>, 64-73.</w:t>
      </w:r>
      <w:r w:rsidRPr="00C33246">
        <w:rPr>
          <w:sz w:val="22"/>
          <w:szCs w:val="22"/>
          <w:u w:val="single"/>
        </w:rPr>
        <w:t xml:space="preserve"> </w:t>
      </w:r>
    </w:p>
    <w:p w14:paraId="10DC5F75" w14:textId="77777777" w:rsidR="002444AD" w:rsidRPr="00C33246" w:rsidRDefault="002444AD" w:rsidP="002444AD">
      <w:pPr>
        <w:spacing w:before="80" w:after="80"/>
        <w:ind w:left="547" w:hanging="540"/>
        <w:rPr>
          <w:sz w:val="22"/>
          <w:szCs w:val="22"/>
          <w:u w:val="single"/>
        </w:rPr>
      </w:pPr>
    </w:p>
    <w:p w14:paraId="7146BBAE" w14:textId="77777777" w:rsidR="00D46FC0" w:rsidRPr="00C33246" w:rsidRDefault="00D46FC0" w:rsidP="00D46FC0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Williams, J.D.,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K.A., Hooper, L.M., Church II, W. T., Tomek, S.,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J.M. (2014</w:t>
      </w:r>
      <w:r w:rsidR="000B2699" w:rsidRPr="00C33246">
        <w:rPr>
          <w:sz w:val="22"/>
          <w:szCs w:val="22"/>
        </w:rPr>
        <w:t>).  Say it loud: The Obama effect and racial/ethnic identification of a</w:t>
      </w:r>
      <w:r w:rsidRPr="00C33246">
        <w:rPr>
          <w:sz w:val="22"/>
          <w:szCs w:val="22"/>
        </w:rPr>
        <w:t xml:space="preserve">dolescents.  </w:t>
      </w:r>
      <w:r w:rsidRPr="00C33246">
        <w:rPr>
          <w:i/>
          <w:sz w:val="22"/>
          <w:szCs w:val="22"/>
        </w:rPr>
        <w:t xml:space="preserve">Journal of Human Behavior in the Social </w:t>
      </w:r>
      <w:r w:rsidR="002444AD" w:rsidRPr="00C33246">
        <w:rPr>
          <w:i/>
          <w:sz w:val="22"/>
          <w:szCs w:val="22"/>
        </w:rPr>
        <w:t>Environment, 24</w:t>
      </w:r>
      <w:r w:rsidR="002444AD" w:rsidRPr="00C33246">
        <w:rPr>
          <w:sz w:val="22"/>
          <w:szCs w:val="22"/>
        </w:rPr>
        <w:t>, 858-868.</w:t>
      </w:r>
      <w:r w:rsidRPr="00C33246">
        <w:rPr>
          <w:sz w:val="22"/>
          <w:szCs w:val="22"/>
        </w:rPr>
        <w:t xml:space="preserve">  </w:t>
      </w:r>
    </w:p>
    <w:p w14:paraId="604E0407" w14:textId="77777777" w:rsidR="003E2A1E" w:rsidRDefault="003E2A1E" w:rsidP="002B4D6D">
      <w:pPr>
        <w:spacing w:before="80" w:after="80"/>
        <w:ind w:left="547" w:hanging="540"/>
        <w:rPr>
          <w:sz w:val="22"/>
          <w:szCs w:val="22"/>
        </w:rPr>
      </w:pPr>
    </w:p>
    <w:p w14:paraId="718A9BE8" w14:textId="55A61A5B" w:rsidR="002B4D6D" w:rsidRPr="00C33246" w:rsidRDefault="002B4D6D" w:rsidP="002B4D6D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Jaggers, J., Church, W. T.,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Hooper, L. M.,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 (2013).  Predictors of gang involvement: A longitudinal analysis of data from the Mobile Youth Survey.  </w:t>
      </w:r>
      <w:r w:rsidRPr="00C33246">
        <w:rPr>
          <w:i/>
          <w:sz w:val="22"/>
          <w:szCs w:val="22"/>
        </w:rPr>
        <w:t>Journal of the Society for Social Work and Research, 4</w:t>
      </w:r>
      <w:r w:rsidRPr="00C33246">
        <w:rPr>
          <w:sz w:val="22"/>
          <w:szCs w:val="22"/>
        </w:rPr>
        <w:t>, 277-291.</w:t>
      </w:r>
    </w:p>
    <w:p w14:paraId="6D8C0552" w14:textId="77777777" w:rsidR="001154D7" w:rsidRDefault="001154D7" w:rsidP="00F648B8">
      <w:pPr>
        <w:spacing w:before="80" w:after="80"/>
        <w:ind w:left="547" w:hanging="540"/>
        <w:rPr>
          <w:sz w:val="22"/>
          <w:szCs w:val="22"/>
        </w:rPr>
      </w:pPr>
    </w:p>
    <w:p w14:paraId="2FB50650" w14:textId="77777777" w:rsidR="00F648B8" w:rsidRPr="00C33246" w:rsidRDefault="00F648B8" w:rsidP="00F648B8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Robinson, C. D., Tomek, S., &amp; </w:t>
      </w:r>
      <w:r w:rsidR="00EF476C" w:rsidRPr="00C33246">
        <w:rPr>
          <w:sz w:val="22"/>
          <w:szCs w:val="22"/>
        </w:rPr>
        <w:t>Schumacker, R. E.  (2013</w:t>
      </w:r>
      <w:r w:rsidRPr="00C33246">
        <w:rPr>
          <w:sz w:val="22"/>
          <w:szCs w:val="22"/>
        </w:rPr>
        <w:t>).  Tests of</w:t>
      </w:r>
      <w:r w:rsidR="00EF476C" w:rsidRPr="00C33246">
        <w:rPr>
          <w:sz w:val="22"/>
          <w:szCs w:val="22"/>
        </w:rPr>
        <w:t xml:space="preserve"> moderation effects: Difference</w:t>
      </w:r>
      <w:r w:rsidRPr="00C33246">
        <w:rPr>
          <w:sz w:val="22"/>
          <w:szCs w:val="22"/>
        </w:rPr>
        <w:t xml:space="preserve"> in simple slopes versus the interaction term.  </w:t>
      </w:r>
      <w:r w:rsidRPr="00C33246">
        <w:rPr>
          <w:i/>
          <w:sz w:val="22"/>
          <w:szCs w:val="22"/>
        </w:rPr>
        <w:t xml:space="preserve">Multiple Linear Regression </w:t>
      </w:r>
      <w:proofErr w:type="spellStart"/>
      <w:r w:rsidRPr="00C33246">
        <w:rPr>
          <w:i/>
          <w:sz w:val="22"/>
          <w:szCs w:val="22"/>
        </w:rPr>
        <w:t>Veiwpoints</w:t>
      </w:r>
      <w:proofErr w:type="spellEnd"/>
      <w:r w:rsidR="00EF476C" w:rsidRPr="00C33246">
        <w:rPr>
          <w:sz w:val="22"/>
          <w:szCs w:val="22"/>
        </w:rPr>
        <w:t xml:space="preserve">, </w:t>
      </w:r>
      <w:r w:rsidR="00EF476C" w:rsidRPr="00C33246">
        <w:rPr>
          <w:i/>
          <w:sz w:val="22"/>
          <w:szCs w:val="22"/>
        </w:rPr>
        <w:t>39</w:t>
      </w:r>
      <w:r w:rsidR="00EF476C" w:rsidRPr="00C33246">
        <w:rPr>
          <w:sz w:val="22"/>
          <w:szCs w:val="22"/>
        </w:rPr>
        <w:t>, 16-24.</w:t>
      </w:r>
      <w:r w:rsidRPr="00C33246">
        <w:rPr>
          <w:sz w:val="22"/>
          <w:szCs w:val="22"/>
        </w:rPr>
        <w:t xml:space="preserve"> </w:t>
      </w:r>
    </w:p>
    <w:p w14:paraId="4EBFF7B7" w14:textId="77777777" w:rsidR="00F648B8" w:rsidRPr="00C33246" w:rsidRDefault="00F648B8" w:rsidP="0053338F">
      <w:pPr>
        <w:spacing w:before="80" w:after="80"/>
        <w:ind w:left="547" w:hanging="540"/>
        <w:rPr>
          <w:sz w:val="22"/>
          <w:szCs w:val="22"/>
        </w:rPr>
      </w:pPr>
    </w:p>
    <w:p w14:paraId="358EFA5A" w14:textId="77777777" w:rsidR="00AB658D" w:rsidRPr="00C33246" w:rsidRDefault="00AB658D" w:rsidP="00AB658D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Church, W. T.,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Hooper, L. M., Jaggers, J.,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 (2012).  A longitudinal examination of predictors of delinquency: An analysis of data from the Mobile Youth Survey.  </w:t>
      </w:r>
      <w:r w:rsidRPr="00C33246">
        <w:rPr>
          <w:i/>
          <w:sz w:val="22"/>
          <w:szCs w:val="22"/>
        </w:rPr>
        <w:t>Children and Youth Services Review, 34,</w:t>
      </w:r>
      <w:r w:rsidRPr="00C33246">
        <w:rPr>
          <w:sz w:val="22"/>
          <w:szCs w:val="22"/>
        </w:rPr>
        <w:t xml:space="preserve"> 2400-2408.</w:t>
      </w:r>
    </w:p>
    <w:p w14:paraId="4927247D" w14:textId="77777777" w:rsidR="00770070" w:rsidRPr="00C33246" w:rsidRDefault="00770070" w:rsidP="00770070">
      <w:pPr>
        <w:spacing w:before="80" w:after="80"/>
        <w:ind w:left="547" w:hanging="540"/>
        <w:rPr>
          <w:sz w:val="22"/>
          <w:szCs w:val="22"/>
        </w:rPr>
      </w:pPr>
    </w:p>
    <w:p w14:paraId="7DAFA86C" w14:textId="77777777" w:rsidR="00770070" w:rsidRPr="00C33246" w:rsidRDefault="00770070" w:rsidP="00770070">
      <w:pPr>
        <w:spacing w:before="80" w:after="80"/>
        <w:ind w:left="547" w:hanging="540"/>
        <w:rPr>
          <w:rFonts w:eastAsia="Malgun Gothic"/>
          <w:color w:val="000000"/>
          <w:sz w:val="22"/>
          <w:szCs w:val="22"/>
        </w:rPr>
      </w:pPr>
      <w:r w:rsidRPr="00C33246">
        <w:rPr>
          <w:sz w:val="22"/>
          <w:szCs w:val="22"/>
        </w:rPr>
        <w:t xml:space="preserve">Hooper, L. M., </w:t>
      </w:r>
      <w:proofErr w:type="spellStart"/>
      <w:r w:rsidRPr="00C33246">
        <w:rPr>
          <w:sz w:val="22"/>
          <w:szCs w:val="22"/>
        </w:rPr>
        <w:t>Doehler</w:t>
      </w:r>
      <w:proofErr w:type="spellEnd"/>
      <w:r w:rsidRPr="00C33246">
        <w:rPr>
          <w:sz w:val="22"/>
          <w:szCs w:val="22"/>
        </w:rPr>
        <w:t xml:space="preserve">, K., Jankowski, P., &amp; Tomek, S.  (2012).  Patterns of self-reported alcohol use, body mass index, and depressive symptoms in a rural family sample: The buffering effects of parentification.  </w:t>
      </w:r>
      <w:r w:rsidRPr="00C33246">
        <w:rPr>
          <w:rFonts w:eastAsia="Malgun Gothic"/>
          <w:i/>
          <w:color w:val="000000"/>
          <w:sz w:val="22"/>
          <w:szCs w:val="22"/>
        </w:rPr>
        <w:t>The Family Journal: Counseling and Therapy for Couples and Families, 20,</w:t>
      </w:r>
      <w:r w:rsidRPr="00C33246">
        <w:rPr>
          <w:rFonts w:eastAsia="Malgun Gothic"/>
          <w:color w:val="000000"/>
          <w:sz w:val="22"/>
          <w:szCs w:val="22"/>
        </w:rPr>
        <w:t xml:space="preserve"> 164-178.</w:t>
      </w:r>
    </w:p>
    <w:p w14:paraId="56DD2F58" w14:textId="77777777" w:rsidR="00770070" w:rsidRPr="00C33246" w:rsidRDefault="00770070" w:rsidP="00F81C71">
      <w:pPr>
        <w:spacing w:before="80" w:after="80"/>
        <w:ind w:left="547" w:hanging="540"/>
        <w:rPr>
          <w:sz w:val="22"/>
          <w:szCs w:val="22"/>
        </w:rPr>
      </w:pPr>
    </w:p>
    <w:p w14:paraId="7E6E2366" w14:textId="77777777" w:rsidR="00770070" w:rsidRPr="00C33246" w:rsidRDefault="00770070" w:rsidP="00770070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Hooper, L. M., Tomek, S. &amp; Newman, C. R.  (2012).  Using attachment theory in medical settings: Implications for primary care physicians.  </w:t>
      </w:r>
      <w:r w:rsidRPr="00C33246">
        <w:rPr>
          <w:i/>
          <w:sz w:val="22"/>
          <w:szCs w:val="22"/>
        </w:rPr>
        <w:t>Journal of Mental Health, 21,</w:t>
      </w:r>
      <w:r w:rsidRPr="00C33246">
        <w:rPr>
          <w:sz w:val="22"/>
          <w:szCs w:val="22"/>
        </w:rPr>
        <w:t xml:space="preserve"> 23-37.</w:t>
      </w:r>
    </w:p>
    <w:p w14:paraId="6250F77D" w14:textId="77777777" w:rsidR="00FB2A82" w:rsidRPr="00C33246" w:rsidRDefault="00FB2A82" w:rsidP="00FB2A82">
      <w:pPr>
        <w:spacing w:before="80" w:after="80"/>
        <w:ind w:left="547" w:hanging="540"/>
        <w:rPr>
          <w:sz w:val="22"/>
          <w:szCs w:val="22"/>
        </w:rPr>
      </w:pPr>
    </w:p>
    <w:p w14:paraId="573364EE" w14:textId="609D648F" w:rsidR="00FB2A82" w:rsidRPr="00C33246" w:rsidRDefault="00FB2A82" w:rsidP="00FB2A82">
      <w:pPr>
        <w:spacing w:before="80" w:after="80"/>
        <w:ind w:left="547" w:hanging="540"/>
        <w:rPr>
          <w:sz w:val="22"/>
          <w:szCs w:val="22"/>
          <w:u w:val="single"/>
        </w:rPr>
      </w:pPr>
      <w:r w:rsidRPr="00C33246">
        <w:rPr>
          <w:sz w:val="22"/>
          <w:szCs w:val="22"/>
        </w:rPr>
        <w:t xml:space="preserve">Sharp, R. L., Larson, L. R., Green, G. T., &amp; Tomek, S.  (2012).  </w:t>
      </w:r>
      <w:r w:rsidR="00006BF1">
        <w:rPr>
          <w:sz w:val="22"/>
          <w:szCs w:val="22"/>
        </w:rPr>
        <w:t>Comparing interpretive methods targeting invasive species m</w:t>
      </w:r>
      <w:r w:rsidR="00006BF1" w:rsidRPr="00006BF1">
        <w:rPr>
          <w:sz w:val="22"/>
          <w:szCs w:val="22"/>
        </w:rPr>
        <w:t>anagement at Cumberland Island National Seashore</w:t>
      </w:r>
      <w:r w:rsidRPr="00C33246">
        <w:rPr>
          <w:sz w:val="22"/>
          <w:szCs w:val="22"/>
        </w:rPr>
        <w:t xml:space="preserve">.  </w:t>
      </w:r>
      <w:r w:rsidRPr="00C33246">
        <w:rPr>
          <w:i/>
          <w:sz w:val="22"/>
          <w:szCs w:val="22"/>
        </w:rPr>
        <w:t>Journal of</w:t>
      </w:r>
      <w:r w:rsidR="009A2214" w:rsidRPr="00C33246">
        <w:rPr>
          <w:i/>
          <w:sz w:val="22"/>
          <w:szCs w:val="22"/>
        </w:rPr>
        <w:t xml:space="preserve"> Interpretation Research, 17,</w:t>
      </w:r>
      <w:r w:rsidR="009A2214" w:rsidRPr="00C33246">
        <w:rPr>
          <w:sz w:val="22"/>
          <w:szCs w:val="22"/>
        </w:rPr>
        <w:t xml:space="preserve"> 23-46.</w:t>
      </w:r>
    </w:p>
    <w:p w14:paraId="69B3D53A" w14:textId="77777777" w:rsidR="00770070" w:rsidRPr="00C33246" w:rsidRDefault="00770070" w:rsidP="00770070">
      <w:pPr>
        <w:spacing w:before="80" w:after="80"/>
        <w:ind w:left="547" w:hanging="540"/>
        <w:rPr>
          <w:sz w:val="22"/>
          <w:szCs w:val="22"/>
        </w:rPr>
      </w:pPr>
    </w:p>
    <w:p w14:paraId="3307F8F3" w14:textId="77777777" w:rsidR="00E20FF0" w:rsidRPr="00C33246" w:rsidRDefault="00E20FF0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Templin, J., Henson, R., Temp</w:t>
      </w:r>
      <w:r w:rsidR="00EF4E33" w:rsidRPr="00C33246">
        <w:rPr>
          <w:sz w:val="22"/>
          <w:szCs w:val="22"/>
        </w:rPr>
        <w:t>lin</w:t>
      </w:r>
      <w:r w:rsidR="00DE39F3" w:rsidRPr="00C33246">
        <w:rPr>
          <w:sz w:val="22"/>
          <w:szCs w:val="22"/>
        </w:rPr>
        <w:t xml:space="preserve"> (Tomek)</w:t>
      </w:r>
      <w:r w:rsidR="00EF4E33" w:rsidRPr="00C33246">
        <w:rPr>
          <w:sz w:val="22"/>
          <w:szCs w:val="22"/>
        </w:rPr>
        <w:t xml:space="preserve">, S., &amp; Roussos, L. </w:t>
      </w:r>
      <w:r w:rsidR="00D4246B" w:rsidRPr="00C33246">
        <w:rPr>
          <w:sz w:val="22"/>
          <w:szCs w:val="22"/>
        </w:rPr>
        <w:t xml:space="preserve"> </w:t>
      </w:r>
      <w:r w:rsidR="00EF4E33" w:rsidRPr="00C33246">
        <w:rPr>
          <w:sz w:val="22"/>
          <w:szCs w:val="22"/>
        </w:rPr>
        <w:t>(2008</w:t>
      </w:r>
      <w:r w:rsidRPr="00C33246">
        <w:rPr>
          <w:sz w:val="22"/>
          <w:szCs w:val="22"/>
        </w:rPr>
        <w:t xml:space="preserve">).  </w:t>
      </w:r>
      <w:bookmarkStart w:id="9" w:name="OLE_LINK1"/>
      <w:bookmarkStart w:id="10" w:name="OLE_LINK2"/>
      <w:r w:rsidRPr="00C33246">
        <w:rPr>
          <w:sz w:val="22"/>
          <w:szCs w:val="22"/>
        </w:rPr>
        <w:t>Robustness of unidimensional hierarchical modeling of discrete attribute association in cognitive diagnosis models</w:t>
      </w:r>
      <w:bookmarkEnd w:id="9"/>
      <w:bookmarkEnd w:id="10"/>
      <w:r w:rsidRPr="00C33246">
        <w:rPr>
          <w:sz w:val="22"/>
          <w:szCs w:val="22"/>
        </w:rPr>
        <w:t xml:space="preserve">.  </w:t>
      </w:r>
      <w:r w:rsidRPr="00C33246">
        <w:rPr>
          <w:i/>
          <w:sz w:val="22"/>
          <w:szCs w:val="22"/>
        </w:rPr>
        <w:t xml:space="preserve">Applied </w:t>
      </w:r>
      <w:r w:rsidR="00EF4E33" w:rsidRPr="00C33246">
        <w:rPr>
          <w:i/>
          <w:sz w:val="22"/>
          <w:szCs w:val="22"/>
        </w:rPr>
        <w:t>Psychological Measurement, 32,</w:t>
      </w:r>
      <w:r w:rsidR="00EF4E33" w:rsidRPr="00C33246">
        <w:rPr>
          <w:sz w:val="22"/>
          <w:szCs w:val="22"/>
        </w:rPr>
        <w:t xml:space="preserve"> 559-574.</w:t>
      </w:r>
      <w:r w:rsidRPr="00C33246">
        <w:rPr>
          <w:sz w:val="22"/>
          <w:szCs w:val="22"/>
        </w:rPr>
        <w:t xml:space="preserve"> </w:t>
      </w:r>
    </w:p>
    <w:p w14:paraId="53E644D0" w14:textId="77777777" w:rsidR="00F81C71" w:rsidRPr="00C33246" w:rsidRDefault="00F81C71">
      <w:pPr>
        <w:spacing w:before="80" w:after="80"/>
        <w:ind w:left="547" w:hanging="540"/>
        <w:rPr>
          <w:sz w:val="22"/>
          <w:szCs w:val="22"/>
        </w:rPr>
      </w:pPr>
    </w:p>
    <w:p w14:paraId="43EAC4CA" w14:textId="77777777" w:rsidR="00A620C2" w:rsidRPr="00C33246" w:rsidRDefault="00A620C2">
      <w:pPr>
        <w:spacing w:before="80" w:after="80"/>
        <w:ind w:left="547" w:hanging="540"/>
        <w:rPr>
          <w:i/>
          <w:sz w:val="22"/>
          <w:szCs w:val="22"/>
        </w:rPr>
      </w:pPr>
      <w:r w:rsidRPr="00C33246">
        <w:rPr>
          <w:i/>
          <w:sz w:val="22"/>
          <w:szCs w:val="22"/>
        </w:rPr>
        <w:t xml:space="preserve">Publications </w:t>
      </w:r>
      <w:r w:rsidR="006F3215" w:rsidRPr="00C33246">
        <w:rPr>
          <w:i/>
          <w:sz w:val="22"/>
          <w:szCs w:val="22"/>
        </w:rPr>
        <w:t xml:space="preserve">Currently </w:t>
      </w:r>
      <w:r w:rsidRPr="00C33246">
        <w:rPr>
          <w:i/>
          <w:sz w:val="22"/>
          <w:szCs w:val="22"/>
        </w:rPr>
        <w:t>Under Review</w:t>
      </w:r>
    </w:p>
    <w:p w14:paraId="208C626F" w14:textId="77777777" w:rsidR="00EF235D" w:rsidRDefault="00EF235D" w:rsidP="00E5473E">
      <w:pPr>
        <w:spacing w:before="80" w:after="80"/>
        <w:ind w:left="547" w:hanging="540"/>
        <w:rPr>
          <w:sz w:val="22"/>
          <w:szCs w:val="22"/>
        </w:rPr>
      </w:pPr>
    </w:p>
    <w:p w14:paraId="2062BA7D" w14:textId="52BB1BE6" w:rsidR="00540822" w:rsidRDefault="00540822" w:rsidP="00816A38">
      <w:pPr>
        <w:spacing w:before="80" w:after="80"/>
        <w:ind w:left="547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t>Borchet</w:t>
      </w:r>
      <w:proofErr w:type="spellEnd"/>
      <w:r>
        <w:rPr>
          <w:sz w:val="22"/>
          <w:szCs w:val="22"/>
        </w:rPr>
        <w:t xml:space="preserve">, J., Hooper, L. M., Tomek, S., Schneider, W. S., &amp; </w:t>
      </w:r>
      <w:proofErr w:type="spellStart"/>
      <w:r>
        <w:rPr>
          <w:sz w:val="22"/>
          <w:szCs w:val="22"/>
        </w:rPr>
        <w:t>Debski</w:t>
      </w:r>
      <w:proofErr w:type="spellEnd"/>
      <w:r>
        <w:rPr>
          <w:sz w:val="22"/>
          <w:szCs w:val="22"/>
        </w:rPr>
        <w:t xml:space="preserve">, M. (Under Review). Intersection of family structure and parentification in Polish adolescents: A prevalence study. Under editorial review by </w:t>
      </w:r>
      <w:r>
        <w:rPr>
          <w:i/>
          <w:iCs/>
          <w:sz w:val="22"/>
          <w:szCs w:val="22"/>
        </w:rPr>
        <w:t>Journal of Clinical Child and Adolescent Psychology</w:t>
      </w:r>
      <w:r>
        <w:rPr>
          <w:sz w:val="22"/>
          <w:szCs w:val="22"/>
        </w:rPr>
        <w:t xml:space="preserve">. </w:t>
      </w:r>
    </w:p>
    <w:p w14:paraId="6F2A257C" w14:textId="77777777" w:rsidR="00540822" w:rsidRPr="00540822" w:rsidRDefault="00540822" w:rsidP="00816A38">
      <w:pPr>
        <w:spacing w:before="80" w:after="80"/>
        <w:ind w:left="547" w:hanging="540"/>
        <w:rPr>
          <w:sz w:val="22"/>
          <w:szCs w:val="22"/>
        </w:rPr>
      </w:pPr>
    </w:p>
    <w:p w14:paraId="7B6DFCDF" w14:textId="6FDA2FA5" w:rsidR="006329CF" w:rsidRDefault="006329CF" w:rsidP="00816A38">
      <w:pPr>
        <w:spacing w:before="80" w:after="80"/>
        <w:ind w:left="547" w:hanging="540"/>
        <w:rPr>
          <w:sz w:val="22"/>
          <w:szCs w:val="22"/>
        </w:rPr>
      </w:pPr>
      <w:proofErr w:type="spellStart"/>
      <w:r w:rsidRPr="006329CF">
        <w:rPr>
          <w:sz w:val="22"/>
          <w:szCs w:val="22"/>
        </w:rPr>
        <w:t>Borchet</w:t>
      </w:r>
      <w:proofErr w:type="spellEnd"/>
      <w:r w:rsidRPr="006329CF">
        <w:rPr>
          <w:sz w:val="22"/>
          <w:szCs w:val="22"/>
        </w:rPr>
        <w:t xml:space="preserve">, J., Schneider, W. S., </w:t>
      </w:r>
      <w:proofErr w:type="spellStart"/>
      <w:r w:rsidRPr="006329CF">
        <w:rPr>
          <w:sz w:val="22"/>
          <w:szCs w:val="22"/>
        </w:rPr>
        <w:t>Lewandowska</w:t>
      </w:r>
      <w:proofErr w:type="spellEnd"/>
      <w:r w:rsidRPr="006329CF">
        <w:rPr>
          <w:sz w:val="22"/>
          <w:szCs w:val="22"/>
        </w:rPr>
        <w:t>-Walter, A., Tomek, S., &amp; Hooper, L. M. (</w:t>
      </w:r>
      <w:r w:rsidR="003640EF">
        <w:rPr>
          <w:sz w:val="22"/>
          <w:szCs w:val="22"/>
        </w:rPr>
        <w:t>Under Review</w:t>
      </w:r>
      <w:r w:rsidRPr="006329CF">
        <w:rPr>
          <w:sz w:val="22"/>
          <w:szCs w:val="22"/>
        </w:rPr>
        <w:t xml:space="preserve">). Psychometric evaluation of the Parentification Inventory in a Polish adolescent sample. </w:t>
      </w:r>
      <w:r w:rsidR="007E74ED">
        <w:rPr>
          <w:sz w:val="22"/>
          <w:szCs w:val="22"/>
        </w:rPr>
        <w:t xml:space="preserve">Under editorial review by </w:t>
      </w:r>
      <w:r w:rsidR="007E74ED">
        <w:rPr>
          <w:i/>
          <w:iCs/>
          <w:sz w:val="22"/>
          <w:szCs w:val="22"/>
        </w:rPr>
        <w:t>Child and Youth Care Forum</w:t>
      </w:r>
      <w:r w:rsidRPr="006329CF">
        <w:rPr>
          <w:sz w:val="22"/>
          <w:szCs w:val="22"/>
        </w:rPr>
        <w:t>.</w:t>
      </w:r>
    </w:p>
    <w:p w14:paraId="6E701078" w14:textId="5C34B564" w:rsidR="00C82F4A" w:rsidRDefault="00C82F4A" w:rsidP="00816A38">
      <w:pPr>
        <w:spacing w:before="80" w:after="80"/>
        <w:ind w:left="547" w:hanging="540"/>
        <w:rPr>
          <w:sz w:val="22"/>
          <w:szCs w:val="22"/>
        </w:rPr>
      </w:pPr>
    </w:p>
    <w:p w14:paraId="4997B6EB" w14:textId="77777777" w:rsidR="00303374" w:rsidRDefault="00303374" w:rsidP="00303374">
      <w:pPr>
        <w:spacing w:after="0"/>
        <w:ind w:left="7"/>
        <w:rPr>
          <w:sz w:val="22"/>
          <w:szCs w:val="22"/>
        </w:rPr>
      </w:pPr>
      <w:r w:rsidRPr="00303374">
        <w:rPr>
          <w:sz w:val="22"/>
          <w:szCs w:val="22"/>
        </w:rPr>
        <w:t>Elliott, A.P., Gallucci, A.R., Oglesby, L.W., Funderburk</w:t>
      </w:r>
      <w:r>
        <w:rPr>
          <w:sz w:val="22"/>
          <w:szCs w:val="22"/>
        </w:rPr>
        <w:t>,</w:t>
      </w:r>
      <w:r w:rsidRPr="00303374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303374">
        <w:rPr>
          <w:sz w:val="22"/>
          <w:szCs w:val="22"/>
        </w:rPr>
        <w:t>L., Lanning, B.A.</w:t>
      </w:r>
      <w:r>
        <w:rPr>
          <w:sz w:val="22"/>
          <w:szCs w:val="22"/>
        </w:rPr>
        <w:t>, &amp;</w:t>
      </w:r>
      <w:r w:rsidRPr="00303374">
        <w:rPr>
          <w:sz w:val="22"/>
          <w:szCs w:val="22"/>
        </w:rPr>
        <w:t xml:space="preserve"> Tomek, S. (</w:t>
      </w:r>
      <w:r>
        <w:rPr>
          <w:sz w:val="22"/>
          <w:szCs w:val="22"/>
        </w:rPr>
        <w:t>Under Review</w:t>
      </w:r>
      <w:r w:rsidRPr="00303374">
        <w:rPr>
          <w:sz w:val="22"/>
          <w:szCs w:val="22"/>
        </w:rPr>
        <w:t xml:space="preserve">). </w:t>
      </w:r>
    </w:p>
    <w:p w14:paraId="36E7E976" w14:textId="77777777" w:rsidR="00303374" w:rsidRDefault="00303374" w:rsidP="00303374">
      <w:pPr>
        <w:spacing w:after="0"/>
        <w:ind w:left="7" w:firstLine="713"/>
        <w:rPr>
          <w:i/>
          <w:iCs/>
          <w:sz w:val="22"/>
          <w:szCs w:val="22"/>
        </w:rPr>
      </w:pPr>
      <w:r w:rsidRPr="00303374">
        <w:rPr>
          <w:sz w:val="22"/>
          <w:szCs w:val="22"/>
        </w:rPr>
        <w:t xml:space="preserve">Adverse </w:t>
      </w:r>
      <w:r>
        <w:rPr>
          <w:sz w:val="22"/>
          <w:szCs w:val="22"/>
        </w:rPr>
        <w:t>o</w:t>
      </w:r>
      <w:r w:rsidRPr="00303374">
        <w:rPr>
          <w:sz w:val="22"/>
          <w:szCs w:val="22"/>
        </w:rPr>
        <w:t xml:space="preserve">utcomes </w:t>
      </w:r>
      <w:r>
        <w:rPr>
          <w:sz w:val="22"/>
          <w:szCs w:val="22"/>
        </w:rPr>
        <w:t>a</w:t>
      </w:r>
      <w:r w:rsidRPr="00303374">
        <w:rPr>
          <w:sz w:val="22"/>
          <w:szCs w:val="22"/>
        </w:rPr>
        <w:t xml:space="preserve">ssociated with </w:t>
      </w:r>
      <w:r>
        <w:rPr>
          <w:sz w:val="22"/>
          <w:szCs w:val="22"/>
        </w:rPr>
        <w:t>b</w:t>
      </w:r>
      <w:r w:rsidRPr="00303374">
        <w:rPr>
          <w:sz w:val="22"/>
          <w:szCs w:val="22"/>
        </w:rPr>
        <w:t xml:space="preserve">urnout in </w:t>
      </w:r>
      <w:r>
        <w:rPr>
          <w:sz w:val="22"/>
          <w:szCs w:val="22"/>
        </w:rPr>
        <w:t>a</w:t>
      </w:r>
      <w:r w:rsidRPr="00303374">
        <w:rPr>
          <w:sz w:val="22"/>
          <w:szCs w:val="22"/>
        </w:rPr>
        <w:t xml:space="preserve">thletic </w:t>
      </w:r>
      <w:r>
        <w:rPr>
          <w:sz w:val="22"/>
          <w:szCs w:val="22"/>
        </w:rPr>
        <w:t>tr</w:t>
      </w:r>
      <w:r w:rsidRPr="00303374">
        <w:rPr>
          <w:sz w:val="22"/>
          <w:szCs w:val="22"/>
        </w:rPr>
        <w:t xml:space="preserve">aining </w:t>
      </w:r>
      <w:r>
        <w:rPr>
          <w:sz w:val="22"/>
          <w:szCs w:val="22"/>
        </w:rPr>
        <w:t>s</w:t>
      </w:r>
      <w:r w:rsidRPr="00303374">
        <w:rPr>
          <w:sz w:val="22"/>
          <w:szCs w:val="22"/>
        </w:rPr>
        <w:t xml:space="preserve">tudents. </w:t>
      </w:r>
      <w:r>
        <w:rPr>
          <w:sz w:val="22"/>
          <w:szCs w:val="22"/>
        </w:rPr>
        <w:t xml:space="preserve">Under editorial review by </w:t>
      </w:r>
      <w:r>
        <w:rPr>
          <w:i/>
          <w:iCs/>
          <w:sz w:val="22"/>
          <w:szCs w:val="22"/>
        </w:rPr>
        <w:t xml:space="preserve">Athletic </w:t>
      </w:r>
    </w:p>
    <w:p w14:paraId="15571157" w14:textId="56488374" w:rsidR="00303374" w:rsidRPr="00303374" w:rsidRDefault="00303374" w:rsidP="00303374">
      <w:pPr>
        <w:spacing w:after="0"/>
        <w:ind w:left="7" w:firstLine="713"/>
        <w:rPr>
          <w:sz w:val="22"/>
          <w:szCs w:val="22"/>
        </w:rPr>
      </w:pPr>
      <w:r>
        <w:rPr>
          <w:i/>
          <w:iCs/>
          <w:sz w:val="22"/>
          <w:szCs w:val="22"/>
        </w:rPr>
        <w:t>Training Education Journal</w:t>
      </w:r>
      <w:r w:rsidRPr="00303374">
        <w:rPr>
          <w:sz w:val="22"/>
          <w:szCs w:val="22"/>
        </w:rPr>
        <w:t xml:space="preserve">. </w:t>
      </w:r>
    </w:p>
    <w:p w14:paraId="4841019C" w14:textId="77777777" w:rsidR="00303374" w:rsidRPr="00303374" w:rsidRDefault="00303374" w:rsidP="00303374">
      <w:pPr>
        <w:spacing w:after="0"/>
        <w:ind w:left="7"/>
        <w:rPr>
          <w:sz w:val="22"/>
          <w:szCs w:val="22"/>
        </w:rPr>
      </w:pPr>
      <w:r w:rsidRPr="00303374">
        <w:rPr>
          <w:sz w:val="22"/>
          <w:szCs w:val="22"/>
        </w:rPr>
        <w:t xml:space="preserve"> </w:t>
      </w:r>
    </w:p>
    <w:p w14:paraId="6CEDFA2B" w14:textId="77777777" w:rsidR="00303374" w:rsidRDefault="00303374" w:rsidP="00303374">
      <w:pPr>
        <w:spacing w:after="0"/>
        <w:ind w:left="7"/>
        <w:rPr>
          <w:sz w:val="22"/>
          <w:szCs w:val="22"/>
        </w:rPr>
      </w:pPr>
      <w:r w:rsidRPr="00303374">
        <w:rPr>
          <w:sz w:val="22"/>
          <w:szCs w:val="22"/>
        </w:rPr>
        <w:t>Elliott, A.P., Gallucci, A.R., Oglesby, L.W., Funderburk</w:t>
      </w:r>
      <w:r>
        <w:rPr>
          <w:sz w:val="22"/>
          <w:szCs w:val="22"/>
        </w:rPr>
        <w:t>,</w:t>
      </w:r>
      <w:r w:rsidRPr="00303374"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  <w:r w:rsidRPr="00303374">
        <w:rPr>
          <w:sz w:val="22"/>
          <w:szCs w:val="22"/>
        </w:rPr>
        <w:t>L., Lanning, B.A.</w:t>
      </w:r>
      <w:r>
        <w:rPr>
          <w:sz w:val="22"/>
          <w:szCs w:val="22"/>
        </w:rPr>
        <w:t>, &amp;</w:t>
      </w:r>
      <w:r w:rsidRPr="00303374">
        <w:rPr>
          <w:sz w:val="22"/>
          <w:szCs w:val="22"/>
        </w:rPr>
        <w:t xml:space="preserve"> Tomek, S. (</w:t>
      </w:r>
      <w:r>
        <w:rPr>
          <w:sz w:val="22"/>
          <w:szCs w:val="22"/>
        </w:rPr>
        <w:t>Under Review</w:t>
      </w:r>
      <w:r w:rsidRPr="00303374">
        <w:rPr>
          <w:sz w:val="22"/>
          <w:szCs w:val="22"/>
        </w:rPr>
        <w:t xml:space="preserve">). </w:t>
      </w:r>
    </w:p>
    <w:p w14:paraId="1E2B804B" w14:textId="77777777" w:rsidR="00303374" w:rsidRDefault="00303374" w:rsidP="00303374">
      <w:pPr>
        <w:spacing w:after="0"/>
        <w:ind w:left="7" w:firstLine="713"/>
        <w:rPr>
          <w:i/>
          <w:iCs/>
          <w:sz w:val="22"/>
          <w:szCs w:val="22"/>
        </w:rPr>
      </w:pPr>
      <w:r w:rsidRPr="00303374">
        <w:rPr>
          <w:sz w:val="22"/>
          <w:szCs w:val="22"/>
        </w:rPr>
        <w:t xml:space="preserve">Potential </w:t>
      </w:r>
      <w:r>
        <w:rPr>
          <w:sz w:val="22"/>
          <w:szCs w:val="22"/>
        </w:rPr>
        <w:t>a</w:t>
      </w:r>
      <w:r w:rsidRPr="00303374">
        <w:rPr>
          <w:sz w:val="22"/>
          <w:szCs w:val="22"/>
        </w:rPr>
        <w:t xml:space="preserve">lleviators of </w:t>
      </w:r>
      <w:r>
        <w:rPr>
          <w:sz w:val="22"/>
          <w:szCs w:val="22"/>
        </w:rPr>
        <w:t>b</w:t>
      </w:r>
      <w:r w:rsidRPr="00303374">
        <w:rPr>
          <w:sz w:val="22"/>
          <w:szCs w:val="22"/>
        </w:rPr>
        <w:t xml:space="preserve">urnout in </w:t>
      </w:r>
      <w:r>
        <w:rPr>
          <w:sz w:val="22"/>
          <w:szCs w:val="22"/>
        </w:rPr>
        <w:t>a</w:t>
      </w:r>
      <w:r w:rsidRPr="00303374">
        <w:rPr>
          <w:sz w:val="22"/>
          <w:szCs w:val="22"/>
        </w:rPr>
        <w:t xml:space="preserve">thletic </w:t>
      </w:r>
      <w:r>
        <w:rPr>
          <w:sz w:val="22"/>
          <w:szCs w:val="22"/>
        </w:rPr>
        <w:t>t</w:t>
      </w:r>
      <w:r w:rsidRPr="00303374">
        <w:rPr>
          <w:sz w:val="22"/>
          <w:szCs w:val="22"/>
        </w:rPr>
        <w:t xml:space="preserve">raining </w:t>
      </w:r>
      <w:r>
        <w:rPr>
          <w:sz w:val="22"/>
          <w:szCs w:val="22"/>
        </w:rPr>
        <w:t>s</w:t>
      </w:r>
      <w:r w:rsidRPr="00303374">
        <w:rPr>
          <w:sz w:val="22"/>
          <w:szCs w:val="22"/>
        </w:rPr>
        <w:t xml:space="preserve">tudents. </w:t>
      </w:r>
      <w:r>
        <w:rPr>
          <w:sz w:val="22"/>
          <w:szCs w:val="22"/>
        </w:rPr>
        <w:t xml:space="preserve">Under editorial review by </w:t>
      </w:r>
      <w:r>
        <w:rPr>
          <w:i/>
          <w:iCs/>
          <w:sz w:val="22"/>
          <w:szCs w:val="22"/>
        </w:rPr>
        <w:t xml:space="preserve">Athletic </w:t>
      </w:r>
    </w:p>
    <w:p w14:paraId="05E56FC0" w14:textId="77777777" w:rsidR="00303374" w:rsidRPr="00303374" w:rsidRDefault="00303374" w:rsidP="00303374">
      <w:pPr>
        <w:spacing w:after="0"/>
        <w:ind w:left="7" w:firstLine="713"/>
        <w:rPr>
          <w:sz w:val="22"/>
          <w:szCs w:val="22"/>
        </w:rPr>
      </w:pPr>
      <w:r>
        <w:rPr>
          <w:i/>
          <w:iCs/>
          <w:sz w:val="22"/>
          <w:szCs w:val="22"/>
        </w:rPr>
        <w:t>Training Education Journal</w:t>
      </w:r>
      <w:r w:rsidRPr="00303374">
        <w:rPr>
          <w:sz w:val="22"/>
          <w:szCs w:val="22"/>
        </w:rPr>
        <w:t xml:space="preserve">. </w:t>
      </w:r>
    </w:p>
    <w:p w14:paraId="6D3B95AD" w14:textId="77777777" w:rsidR="00303374" w:rsidRDefault="00303374" w:rsidP="00303374">
      <w:pPr>
        <w:spacing w:after="0"/>
        <w:ind w:left="7"/>
        <w:rPr>
          <w:sz w:val="22"/>
          <w:szCs w:val="22"/>
        </w:rPr>
      </w:pPr>
    </w:p>
    <w:p w14:paraId="7F37EAEE" w14:textId="3644C61A" w:rsidR="004E70E0" w:rsidRDefault="00977E0E" w:rsidP="00977E0E">
      <w:pPr>
        <w:spacing w:after="0"/>
        <w:ind w:left="7"/>
        <w:rPr>
          <w:sz w:val="22"/>
          <w:szCs w:val="22"/>
        </w:rPr>
      </w:pPr>
      <w:r>
        <w:rPr>
          <w:sz w:val="22"/>
          <w:szCs w:val="22"/>
        </w:rPr>
        <w:t xml:space="preserve">Jean-Marie, G., Johnson, D. D., Pinkston, C., Carpenter, B. W., Spikes, D. D., Bowers, A., Tomek, S., &amp; Hooper, L. </w:t>
      </w:r>
    </w:p>
    <w:p w14:paraId="1F3C97E9" w14:textId="77777777" w:rsidR="00977E0E" w:rsidRPr="004E70E0" w:rsidRDefault="00BB175B" w:rsidP="00BB175B">
      <w:pPr>
        <w:spacing w:after="0"/>
        <w:ind w:left="720" w:firstLine="7"/>
        <w:rPr>
          <w:i/>
          <w:sz w:val="22"/>
          <w:szCs w:val="22"/>
        </w:rPr>
      </w:pPr>
      <w:r>
        <w:rPr>
          <w:sz w:val="22"/>
          <w:szCs w:val="22"/>
        </w:rPr>
        <w:t xml:space="preserve">M.  (Under Review).  </w:t>
      </w:r>
      <w:r w:rsidR="00977E0E" w:rsidRPr="00977E0E">
        <w:rPr>
          <w:sz w:val="22"/>
          <w:szCs w:val="22"/>
        </w:rPr>
        <w:t>Associations among instructional capacity, learning</w:t>
      </w:r>
      <w:r w:rsidR="004E70E0">
        <w:rPr>
          <w:sz w:val="22"/>
          <w:szCs w:val="22"/>
        </w:rPr>
        <w:t xml:space="preserve"> </w:t>
      </w:r>
      <w:r w:rsidR="00977E0E" w:rsidRPr="00977E0E">
        <w:rPr>
          <w:sz w:val="22"/>
          <w:szCs w:val="22"/>
        </w:rPr>
        <w:t>conditions, cultural validation, parent capacity, and</w:t>
      </w:r>
      <w:r w:rsidR="004E70E0">
        <w:rPr>
          <w:sz w:val="22"/>
          <w:szCs w:val="22"/>
        </w:rPr>
        <w:t xml:space="preserve"> </w:t>
      </w:r>
      <w:r w:rsidR="00977E0E" w:rsidRPr="00977E0E">
        <w:rPr>
          <w:sz w:val="22"/>
          <w:szCs w:val="22"/>
        </w:rPr>
        <w:t xml:space="preserve">academic achievement: </w:t>
      </w:r>
      <w:r w:rsidR="003470FF">
        <w:rPr>
          <w:sz w:val="22"/>
          <w:szCs w:val="22"/>
        </w:rPr>
        <w:t>Implications for s</w:t>
      </w:r>
      <w:r w:rsidR="00977E0E" w:rsidRPr="00977E0E">
        <w:rPr>
          <w:sz w:val="22"/>
          <w:szCs w:val="22"/>
        </w:rPr>
        <w:t>chool</w:t>
      </w:r>
      <w:r w:rsidR="004E70E0">
        <w:rPr>
          <w:sz w:val="22"/>
          <w:szCs w:val="22"/>
        </w:rPr>
        <w:t xml:space="preserve"> </w:t>
      </w:r>
      <w:r w:rsidR="003470FF">
        <w:rPr>
          <w:sz w:val="22"/>
          <w:szCs w:val="22"/>
        </w:rPr>
        <w:t>a</w:t>
      </w:r>
      <w:r w:rsidR="00977E0E" w:rsidRPr="00977E0E">
        <w:rPr>
          <w:sz w:val="22"/>
          <w:szCs w:val="22"/>
        </w:rPr>
        <w:t>dministrators</w:t>
      </w:r>
      <w:r w:rsidR="004E70E0">
        <w:rPr>
          <w:sz w:val="22"/>
          <w:szCs w:val="22"/>
        </w:rPr>
        <w:t xml:space="preserve">.  Under editorial review by </w:t>
      </w:r>
      <w:r w:rsidR="004E70E0">
        <w:rPr>
          <w:i/>
          <w:sz w:val="22"/>
          <w:szCs w:val="22"/>
        </w:rPr>
        <w:t xml:space="preserve">Journal of Educational Administration. </w:t>
      </w:r>
    </w:p>
    <w:p w14:paraId="729C8B66" w14:textId="77777777" w:rsidR="00977E0E" w:rsidRDefault="00977E0E" w:rsidP="00DE4624">
      <w:pPr>
        <w:spacing w:after="0"/>
        <w:ind w:left="7"/>
        <w:rPr>
          <w:sz w:val="22"/>
          <w:szCs w:val="22"/>
        </w:rPr>
      </w:pPr>
    </w:p>
    <w:p w14:paraId="1DAD0575" w14:textId="3834E9B3" w:rsidR="005247AC" w:rsidRDefault="00892E39" w:rsidP="005247AC">
      <w:pPr>
        <w:pStyle w:val="NormalWeb"/>
        <w:spacing w:before="0" w:beforeAutospacing="0" w:after="0" w:afterAutospacing="0"/>
        <w:rPr>
          <w:rFonts w:eastAsiaTheme="minorEastAsia"/>
          <w:iCs/>
          <w:color w:val="000000"/>
          <w:sz w:val="22"/>
          <w:szCs w:val="22"/>
        </w:rPr>
      </w:pPr>
      <w:r>
        <w:rPr>
          <w:rFonts w:eastAsiaTheme="minorEastAsia"/>
          <w:iCs/>
          <w:color w:val="000000"/>
          <w:sz w:val="22"/>
          <w:szCs w:val="22"/>
        </w:rPr>
        <w:t>Jiang, S., Guo, L., &amp; Tomek, S. (</w:t>
      </w:r>
      <w:r w:rsidR="00952B06">
        <w:rPr>
          <w:rFonts w:eastAsiaTheme="minorEastAsia"/>
          <w:iCs/>
          <w:color w:val="000000"/>
          <w:sz w:val="22"/>
          <w:szCs w:val="22"/>
        </w:rPr>
        <w:t>Revise and Resubmit</w:t>
      </w:r>
      <w:r>
        <w:rPr>
          <w:rFonts w:eastAsiaTheme="minorEastAsia"/>
          <w:iCs/>
          <w:color w:val="000000"/>
          <w:sz w:val="22"/>
          <w:szCs w:val="22"/>
        </w:rPr>
        <w:t>). Patterns of teacher-student relationships and classroom</w:t>
      </w:r>
      <w:r>
        <w:rPr>
          <w:rFonts w:eastAsiaTheme="minorEastAsia"/>
          <w:iCs/>
          <w:color w:val="000000"/>
          <w:sz w:val="22"/>
          <w:szCs w:val="22"/>
        </w:rPr>
        <w:tab/>
        <w:t>management practices: How it relates to work stress and classroom climate. Under editorial review by</w:t>
      </w:r>
    </w:p>
    <w:p w14:paraId="70A6377D" w14:textId="5D0D3F17" w:rsidR="00892E39" w:rsidRDefault="005247AC" w:rsidP="005247AC">
      <w:pPr>
        <w:pStyle w:val="NormalWeb"/>
        <w:spacing w:before="0" w:beforeAutospacing="0" w:after="0" w:afterAutospacing="0"/>
        <w:ind w:firstLine="720"/>
        <w:rPr>
          <w:rFonts w:eastAsiaTheme="minorEastAsia"/>
          <w:iCs/>
          <w:color w:val="000000"/>
          <w:sz w:val="22"/>
          <w:szCs w:val="22"/>
        </w:rPr>
      </w:pPr>
      <w:r>
        <w:rPr>
          <w:rFonts w:eastAsiaTheme="minorEastAsia"/>
          <w:i/>
          <w:color w:val="000000"/>
          <w:sz w:val="22"/>
          <w:szCs w:val="22"/>
        </w:rPr>
        <w:t xml:space="preserve">Teaching and Teacher Education. </w:t>
      </w:r>
      <w:r w:rsidR="00892E39">
        <w:rPr>
          <w:rFonts w:eastAsiaTheme="minorEastAsia"/>
          <w:iCs/>
          <w:color w:val="000000"/>
          <w:sz w:val="22"/>
          <w:szCs w:val="22"/>
        </w:rPr>
        <w:t xml:space="preserve"> </w:t>
      </w:r>
    </w:p>
    <w:p w14:paraId="728B6B16" w14:textId="77777777" w:rsidR="00952B06" w:rsidRDefault="00952B06" w:rsidP="009E5242">
      <w:pPr>
        <w:pStyle w:val="NormalWeb"/>
        <w:spacing w:before="0" w:beforeAutospacing="0" w:after="0" w:afterAutospacing="0"/>
        <w:rPr>
          <w:rFonts w:eastAsiaTheme="minorEastAsia"/>
          <w:iCs/>
          <w:color w:val="000000"/>
          <w:sz w:val="22"/>
          <w:szCs w:val="22"/>
        </w:rPr>
      </w:pPr>
    </w:p>
    <w:p w14:paraId="7A9CCC60" w14:textId="78807167" w:rsidR="009E5242" w:rsidRPr="001A0236" w:rsidRDefault="009E5242" w:rsidP="009E5242">
      <w:pPr>
        <w:pStyle w:val="NormalWeb"/>
        <w:spacing w:before="0" w:beforeAutospacing="0" w:after="0" w:afterAutospacing="0"/>
        <w:rPr>
          <w:rFonts w:eastAsiaTheme="minorEastAsia"/>
          <w:iCs/>
          <w:color w:val="000000"/>
          <w:sz w:val="22"/>
          <w:szCs w:val="22"/>
        </w:rPr>
      </w:pPr>
      <w:r w:rsidRPr="001A0236">
        <w:rPr>
          <w:rFonts w:eastAsiaTheme="minorEastAsia"/>
          <w:iCs/>
          <w:color w:val="000000"/>
          <w:sz w:val="22"/>
          <w:szCs w:val="22"/>
        </w:rPr>
        <w:t>McDaniel, S. C., Albritton, K., Freedman, A., Shi, Q., &amp; Tomek, S. (Under Review). Mitigating risk</w:t>
      </w:r>
    </w:p>
    <w:p w14:paraId="6C5976AF" w14:textId="77777777" w:rsidR="009E5242" w:rsidRPr="001A0236" w:rsidRDefault="009E5242" w:rsidP="009E5242">
      <w:pPr>
        <w:pStyle w:val="NormalWeb"/>
        <w:spacing w:before="0" w:beforeAutospacing="0" w:after="0" w:afterAutospacing="0"/>
        <w:ind w:left="547"/>
        <w:rPr>
          <w:color w:val="000000"/>
          <w:sz w:val="22"/>
          <w:szCs w:val="22"/>
        </w:rPr>
      </w:pPr>
      <w:r w:rsidRPr="001A0236">
        <w:rPr>
          <w:rFonts w:eastAsiaTheme="minorEastAsia"/>
          <w:iCs/>
          <w:color w:val="000000"/>
          <w:sz w:val="22"/>
          <w:szCs w:val="22"/>
        </w:rPr>
        <w:t xml:space="preserve">through summer programming for social emotional learning. </w:t>
      </w:r>
      <w:r w:rsidRPr="001A0236">
        <w:rPr>
          <w:sz w:val="22"/>
          <w:szCs w:val="22"/>
        </w:rPr>
        <w:t xml:space="preserve">Under editorial review by </w:t>
      </w:r>
      <w:r w:rsidRPr="001A0236">
        <w:rPr>
          <w:i/>
          <w:iCs/>
          <w:color w:val="000000"/>
          <w:sz w:val="22"/>
          <w:szCs w:val="22"/>
        </w:rPr>
        <w:t>Infants and Young Children.</w:t>
      </w:r>
      <w:r w:rsidRPr="001A0236">
        <w:rPr>
          <w:color w:val="000000"/>
          <w:sz w:val="22"/>
          <w:szCs w:val="22"/>
        </w:rPr>
        <w:t> </w:t>
      </w:r>
    </w:p>
    <w:p w14:paraId="3F2B027F" w14:textId="77777777" w:rsidR="00AE4352" w:rsidRDefault="00AE4352" w:rsidP="00EC3DAE">
      <w:pPr>
        <w:spacing w:before="80" w:after="80"/>
        <w:ind w:left="547" w:hanging="540"/>
        <w:rPr>
          <w:sz w:val="22"/>
          <w:szCs w:val="22"/>
        </w:rPr>
      </w:pPr>
    </w:p>
    <w:p w14:paraId="700BA3C4" w14:textId="6F8B31C4" w:rsidR="00062C0A" w:rsidRPr="007E74ED" w:rsidRDefault="000B57BA" w:rsidP="00EC3DAE">
      <w:pPr>
        <w:spacing w:before="80" w:after="80"/>
        <w:ind w:left="547" w:hanging="540"/>
        <w:rPr>
          <w:i/>
          <w:iCs/>
          <w:sz w:val="22"/>
          <w:szCs w:val="22"/>
        </w:rPr>
      </w:pPr>
      <w:r w:rsidRPr="007E74ED">
        <w:rPr>
          <w:sz w:val="22"/>
          <w:szCs w:val="22"/>
        </w:rPr>
        <w:t>McDaniel, S. C., Nese, R., Jiang, S., Tomek, S. (</w:t>
      </w:r>
      <w:r w:rsidR="00602878">
        <w:rPr>
          <w:sz w:val="22"/>
          <w:szCs w:val="22"/>
        </w:rPr>
        <w:t>Revise and Resubmit</w:t>
      </w:r>
      <w:r w:rsidRPr="007E74ED">
        <w:rPr>
          <w:sz w:val="22"/>
          <w:szCs w:val="22"/>
        </w:rPr>
        <w:t xml:space="preserve">). District-wide </w:t>
      </w:r>
      <w:r w:rsidR="00C82F4A">
        <w:rPr>
          <w:sz w:val="22"/>
          <w:szCs w:val="22"/>
        </w:rPr>
        <w:t>o</w:t>
      </w:r>
      <w:r w:rsidRPr="007E74ED">
        <w:rPr>
          <w:sz w:val="22"/>
          <w:szCs w:val="22"/>
        </w:rPr>
        <w:t xml:space="preserve">utcomes from </w:t>
      </w:r>
      <w:r w:rsidR="00C82F4A">
        <w:rPr>
          <w:sz w:val="22"/>
          <w:szCs w:val="22"/>
        </w:rPr>
        <w:t>b</w:t>
      </w:r>
      <w:r w:rsidRPr="007E74ED">
        <w:rPr>
          <w:sz w:val="22"/>
          <w:szCs w:val="22"/>
        </w:rPr>
        <w:t xml:space="preserve">ullying </w:t>
      </w:r>
      <w:r w:rsidR="00C82F4A">
        <w:rPr>
          <w:sz w:val="22"/>
          <w:szCs w:val="22"/>
        </w:rPr>
        <w:t>p</w:t>
      </w:r>
      <w:r w:rsidRPr="007E74ED">
        <w:rPr>
          <w:sz w:val="22"/>
          <w:szCs w:val="22"/>
        </w:rPr>
        <w:t xml:space="preserve">revention </w:t>
      </w:r>
      <w:r w:rsidR="00C82F4A">
        <w:rPr>
          <w:sz w:val="22"/>
          <w:szCs w:val="22"/>
        </w:rPr>
        <w:t>p</w:t>
      </w:r>
      <w:r w:rsidRPr="007E74ED">
        <w:rPr>
          <w:sz w:val="22"/>
          <w:szCs w:val="22"/>
        </w:rPr>
        <w:t xml:space="preserve">rogramming </w:t>
      </w:r>
      <w:r w:rsidR="00C82F4A">
        <w:rPr>
          <w:sz w:val="22"/>
          <w:szCs w:val="22"/>
        </w:rPr>
        <w:t>e</w:t>
      </w:r>
      <w:r w:rsidRPr="007E74ED">
        <w:rPr>
          <w:sz w:val="22"/>
          <w:szCs w:val="22"/>
        </w:rPr>
        <w:t xml:space="preserve">mbedded within </w:t>
      </w:r>
      <w:r w:rsidR="00C82F4A">
        <w:rPr>
          <w:sz w:val="22"/>
          <w:szCs w:val="22"/>
        </w:rPr>
        <w:t>s</w:t>
      </w:r>
      <w:r w:rsidRPr="007E74ED">
        <w:rPr>
          <w:sz w:val="22"/>
          <w:szCs w:val="22"/>
        </w:rPr>
        <w:t xml:space="preserve">choolwide PBIS. Under editorial review by </w:t>
      </w:r>
      <w:r w:rsidRPr="007E74ED">
        <w:rPr>
          <w:i/>
          <w:iCs/>
          <w:sz w:val="22"/>
          <w:szCs w:val="22"/>
        </w:rPr>
        <w:t xml:space="preserve">Journal of School Health. </w:t>
      </w:r>
    </w:p>
    <w:p w14:paraId="09968A0C" w14:textId="77777777" w:rsidR="000B57BA" w:rsidRDefault="000B57BA" w:rsidP="00EC3DAE">
      <w:pPr>
        <w:spacing w:before="80" w:after="80"/>
        <w:ind w:left="547" w:hanging="540"/>
        <w:rPr>
          <w:sz w:val="22"/>
          <w:szCs w:val="22"/>
        </w:rPr>
      </w:pPr>
    </w:p>
    <w:p w14:paraId="6F3A9AF0" w14:textId="77777777" w:rsidR="0099525A" w:rsidRDefault="0099525A" w:rsidP="00EC3DAE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McDaniel, S. C., Tomek, S., Jiang, S., &amp; Hooper, L. M. (</w:t>
      </w:r>
      <w:r w:rsidR="009A203D">
        <w:rPr>
          <w:sz w:val="22"/>
          <w:szCs w:val="22"/>
        </w:rPr>
        <w:t>Revise and Resubmit</w:t>
      </w:r>
      <w:r>
        <w:rPr>
          <w:sz w:val="22"/>
          <w:szCs w:val="22"/>
        </w:rPr>
        <w:t xml:space="preserve">). </w:t>
      </w:r>
      <w:r w:rsidR="002E1C52">
        <w:rPr>
          <w:sz w:val="22"/>
          <w:szCs w:val="22"/>
        </w:rPr>
        <w:t xml:space="preserve">Investigating middle school student-staff perceptions of climate, discipline, and diversity following changes in demography and school-wide PBIS. Under editorial review by </w:t>
      </w:r>
      <w:r w:rsidR="002E1C52">
        <w:rPr>
          <w:i/>
          <w:iCs/>
          <w:sz w:val="22"/>
          <w:szCs w:val="22"/>
        </w:rPr>
        <w:t xml:space="preserve">Journal of Applied Social Psychology. </w:t>
      </w:r>
    </w:p>
    <w:p w14:paraId="3656EC50" w14:textId="77777777" w:rsidR="002E1C52" w:rsidRPr="002E1C52" w:rsidRDefault="002E1C52" w:rsidP="00EC3DAE">
      <w:pPr>
        <w:spacing w:before="80" w:after="80"/>
        <w:ind w:left="547" w:hanging="540"/>
        <w:rPr>
          <w:sz w:val="22"/>
          <w:szCs w:val="22"/>
        </w:rPr>
      </w:pPr>
    </w:p>
    <w:p w14:paraId="3FB48E1B" w14:textId="77777777" w:rsidR="00EC3DAE" w:rsidRDefault="00EC3DAE" w:rsidP="00EC3DAE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Porter, M., Tomek, S., Wind, S.  (Under Review).  </w:t>
      </w:r>
      <w:r w:rsidRPr="00EC3DAE">
        <w:rPr>
          <w:sz w:val="22"/>
          <w:szCs w:val="22"/>
        </w:rPr>
        <w:t>The relationships between language</w:t>
      </w:r>
      <w:r>
        <w:rPr>
          <w:sz w:val="22"/>
          <w:szCs w:val="22"/>
        </w:rPr>
        <w:t xml:space="preserve"> </w:t>
      </w:r>
      <w:r w:rsidRPr="00EC3DAE">
        <w:rPr>
          <w:sz w:val="22"/>
          <w:szCs w:val="22"/>
        </w:rPr>
        <w:t>and music aptitude: A multivariate regression approach</w:t>
      </w:r>
      <w:r>
        <w:rPr>
          <w:sz w:val="22"/>
          <w:szCs w:val="22"/>
        </w:rPr>
        <w:t xml:space="preserve">.  Under editorial review by </w:t>
      </w:r>
      <w:r>
        <w:rPr>
          <w:i/>
          <w:sz w:val="22"/>
          <w:szCs w:val="22"/>
        </w:rPr>
        <w:t>Language.</w:t>
      </w:r>
      <w:r>
        <w:rPr>
          <w:sz w:val="22"/>
          <w:szCs w:val="22"/>
        </w:rPr>
        <w:br/>
        <w:t xml:space="preserve">  </w:t>
      </w:r>
    </w:p>
    <w:p w14:paraId="0CBC81DF" w14:textId="0B3E1EE3" w:rsidR="00BF50A1" w:rsidRDefault="00BF50A1" w:rsidP="00EC3DAE">
      <w:pPr>
        <w:spacing w:before="80" w:after="80"/>
        <w:ind w:left="547" w:hanging="540"/>
        <w:rPr>
          <w:sz w:val="22"/>
          <w:szCs w:val="22"/>
        </w:rPr>
      </w:pPr>
      <w:r w:rsidRPr="00BF50A1">
        <w:rPr>
          <w:sz w:val="22"/>
          <w:szCs w:val="22"/>
        </w:rPr>
        <w:t>Schneider, W. S., Hampton, M., Tomek, S., &amp; Hooper, L. M. (</w:t>
      </w:r>
      <w:r>
        <w:rPr>
          <w:sz w:val="22"/>
          <w:szCs w:val="22"/>
        </w:rPr>
        <w:t>U</w:t>
      </w:r>
      <w:r w:rsidRPr="00BF50A1">
        <w:rPr>
          <w:sz w:val="22"/>
          <w:szCs w:val="22"/>
        </w:rPr>
        <w:t xml:space="preserve">nder review). Trends in adolescent suicide behaviors in the state of </w:t>
      </w:r>
      <w:r>
        <w:rPr>
          <w:sz w:val="22"/>
          <w:szCs w:val="22"/>
        </w:rPr>
        <w:t>I</w:t>
      </w:r>
      <w:r w:rsidRPr="00BF50A1">
        <w:rPr>
          <w:sz w:val="22"/>
          <w:szCs w:val="22"/>
        </w:rPr>
        <w:t>owa</w:t>
      </w:r>
      <w:r>
        <w:rPr>
          <w:sz w:val="22"/>
          <w:szCs w:val="22"/>
        </w:rPr>
        <w:t xml:space="preserve">. Under editorial review by </w:t>
      </w:r>
      <w:r w:rsidR="005247AC">
        <w:rPr>
          <w:i/>
          <w:iCs/>
          <w:sz w:val="22"/>
          <w:szCs w:val="22"/>
        </w:rPr>
        <w:t>JAMA Pediatrics</w:t>
      </w:r>
      <w:r w:rsidRPr="00BF50A1">
        <w:rPr>
          <w:sz w:val="22"/>
          <w:szCs w:val="22"/>
        </w:rPr>
        <w:t>.</w:t>
      </w:r>
    </w:p>
    <w:p w14:paraId="36CEF63E" w14:textId="77777777" w:rsidR="00BF50A1" w:rsidRDefault="00BF50A1" w:rsidP="00EC3DAE">
      <w:pPr>
        <w:spacing w:before="80" w:after="80"/>
        <w:ind w:left="547" w:hanging="540"/>
        <w:rPr>
          <w:sz w:val="22"/>
          <w:szCs w:val="22"/>
        </w:rPr>
      </w:pPr>
    </w:p>
    <w:p w14:paraId="3CC98523" w14:textId="77777777" w:rsidR="00770070" w:rsidRPr="00C33246" w:rsidRDefault="00770070" w:rsidP="0050205A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>Book Chapters</w:t>
      </w:r>
    </w:p>
    <w:p w14:paraId="1A0556AD" w14:textId="77777777" w:rsidR="00027027" w:rsidRPr="0066134F" w:rsidRDefault="004B748F" w:rsidP="00027027">
      <w:pPr>
        <w:spacing w:after="0"/>
        <w:ind w:left="7"/>
        <w:rPr>
          <w:sz w:val="22"/>
          <w:szCs w:val="22"/>
        </w:rPr>
      </w:pPr>
      <w:r w:rsidRPr="0066134F">
        <w:rPr>
          <w:sz w:val="22"/>
          <w:szCs w:val="22"/>
        </w:rPr>
        <w:t xml:space="preserve">Patrick, S. M., </w:t>
      </w:r>
      <w:proofErr w:type="spellStart"/>
      <w:r w:rsidRPr="0066134F">
        <w:rPr>
          <w:sz w:val="22"/>
          <w:szCs w:val="22"/>
        </w:rPr>
        <w:t>Rucinski</w:t>
      </w:r>
      <w:proofErr w:type="spellEnd"/>
      <w:r w:rsidRPr="0066134F">
        <w:rPr>
          <w:sz w:val="22"/>
          <w:szCs w:val="22"/>
        </w:rPr>
        <w:t>,</w:t>
      </w:r>
      <w:r w:rsidR="00F5056B">
        <w:rPr>
          <w:sz w:val="22"/>
          <w:szCs w:val="22"/>
        </w:rPr>
        <w:t xml:space="preserve"> D. A., &amp; Tomek, S. (2016</w:t>
      </w:r>
      <w:r w:rsidRPr="0066134F">
        <w:rPr>
          <w:sz w:val="22"/>
          <w:szCs w:val="22"/>
        </w:rPr>
        <w:t xml:space="preserve">).  Meta analyses of research on use of professional </w:t>
      </w:r>
    </w:p>
    <w:p w14:paraId="59DADED9" w14:textId="77777777" w:rsidR="00027027" w:rsidRPr="0066134F" w:rsidRDefault="004B748F" w:rsidP="00027027">
      <w:pPr>
        <w:spacing w:after="0"/>
        <w:ind w:left="7" w:firstLine="540"/>
        <w:rPr>
          <w:i/>
          <w:sz w:val="22"/>
          <w:szCs w:val="22"/>
        </w:rPr>
      </w:pPr>
      <w:r w:rsidRPr="0066134F">
        <w:rPr>
          <w:sz w:val="22"/>
          <w:szCs w:val="22"/>
        </w:rPr>
        <w:t xml:space="preserve">learning communities and their effects on student and teacher learning.  </w:t>
      </w:r>
      <w:r w:rsidR="00027027" w:rsidRPr="0066134F">
        <w:rPr>
          <w:sz w:val="22"/>
          <w:szCs w:val="22"/>
        </w:rPr>
        <w:t>D. A.</w:t>
      </w:r>
      <w:r w:rsidRPr="0066134F">
        <w:rPr>
          <w:sz w:val="22"/>
          <w:szCs w:val="22"/>
        </w:rPr>
        <w:t xml:space="preserve"> </w:t>
      </w:r>
      <w:proofErr w:type="spellStart"/>
      <w:r w:rsidRPr="0066134F">
        <w:rPr>
          <w:sz w:val="22"/>
          <w:szCs w:val="22"/>
        </w:rPr>
        <w:t>Rucinski</w:t>
      </w:r>
      <w:proofErr w:type="spellEnd"/>
      <w:r w:rsidRPr="0066134F">
        <w:rPr>
          <w:sz w:val="22"/>
          <w:szCs w:val="22"/>
        </w:rPr>
        <w:t xml:space="preserve"> (Ed.)</w:t>
      </w:r>
      <w:r w:rsidR="00D62793">
        <w:rPr>
          <w:sz w:val="22"/>
          <w:szCs w:val="22"/>
        </w:rPr>
        <w:t>.</w:t>
      </w:r>
      <w:r w:rsidRPr="0066134F">
        <w:rPr>
          <w:sz w:val="22"/>
          <w:szCs w:val="22"/>
        </w:rPr>
        <w:t xml:space="preserve"> </w:t>
      </w:r>
      <w:r w:rsidR="00D62793">
        <w:rPr>
          <w:sz w:val="22"/>
          <w:szCs w:val="22"/>
        </w:rPr>
        <w:t xml:space="preserve"> </w:t>
      </w:r>
      <w:r w:rsidRPr="0066134F">
        <w:rPr>
          <w:sz w:val="22"/>
          <w:szCs w:val="22"/>
        </w:rPr>
        <w:t xml:space="preserve">In </w:t>
      </w:r>
      <w:r w:rsidRPr="0066134F">
        <w:rPr>
          <w:i/>
          <w:sz w:val="22"/>
          <w:szCs w:val="22"/>
        </w:rPr>
        <w:t>Real</w:t>
      </w:r>
    </w:p>
    <w:p w14:paraId="3CA406EB" w14:textId="77777777" w:rsidR="004B748F" w:rsidRPr="0066134F" w:rsidRDefault="004B748F" w:rsidP="00027027">
      <w:pPr>
        <w:spacing w:after="0"/>
        <w:ind w:left="7" w:firstLine="540"/>
        <w:rPr>
          <w:sz w:val="22"/>
          <w:szCs w:val="22"/>
        </w:rPr>
      </w:pPr>
      <w:r w:rsidRPr="0066134F">
        <w:rPr>
          <w:i/>
          <w:sz w:val="22"/>
          <w:szCs w:val="22"/>
        </w:rPr>
        <w:t>World Professional Learning Communities:  Their Uses and Effects.</w:t>
      </w:r>
      <w:r w:rsidRPr="0066134F">
        <w:rPr>
          <w:sz w:val="22"/>
          <w:szCs w:val="22"/>
        </w:rPr>
        <w:t xml:space="preserve">  Boston, MA:  Rowman and Littlefield.   </w:t>
      </w:r>
    </w:p>
    <w:p w14:paraId="7BAA4846" w14:textId="77777777" w:rsidR="004B748F" w:rsidRDefault="004B748F" w:rsidP="00027027">
      <w:pPr>
        <w:spacing w:before="80" w:after="0"/>
        <w:ind w:left="547" w:hanging="540"/>
        <w:rPr>
          <w:sz w:val="22"/>
          <w:szCs w:val="22"/>
        </w:rPr>
      </w:pPr>
    </w:p>
    <w:p w14:paraId="4EA39CA4" w14:textId="77777777" w:rsidR="00770070" w:rsidRPr="00C33246" w:rsidRDefault="00770070" w:rsidP="00770070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Budescu, D. V. &amp; Templin</w:t>
      </w:r>
      <w:r w:rsidR="00DE39F3" w:rsidRPr="00C33246">
        <w:rPr>
          <w:sz w:val="22"/>
          <w:szCs w:val="22"/>
        </w:rPr>
        <w:t xml:space="preserve"> (Tomek)</w:t>
      </w:r>
      <w:r w:rsidRPr="00C33246">
        <w:rPr>
          <w:sz w:val="22"/>
          <w:szCs w:val="22"/>
        </w:rPr>
        <w:t>, S.  (2008).  Valuation of vague pro</w:t>
      </w:r>
      <w:r w:rsidR="00D62793">
        <w:rPr>
          <w:sz w:val="22"/>
          <w:szCs w:val="22"/>
        </w:rPr>
        <w:t xml:space="preserve">spects with mixed outcomes.  </w:t>
      </w:r>
      <w:proofErr w:type="spellStart"/>
      <w:proofErr w:type="gramStart"/>
      <w:r w:rsidRPr="00C33246">
        <w:rPr>
          <w:sz w:val="22"/>
          <w:szCs w:val="22"/>
        </w:rPr>
        <w:t>T.Connolly</w:t>
      </w:r>
      <w:proofErr w:type="spellEnd"/>
      <w:proofErr w:type="gramEnd"/>
      <w:r w:rsidRPr="00C33246">
        <w:rPr>
          <w:sz w:val="22"/>
          <w:szCs w:val="22"/>
        </w:rPr>
        <w:t>, T. Kugler,</w:t>
      </w:r>
      <w:r w:rsidR="00D62793">
        <w:rPr>
          <w:sz w:val="22"/>
          <w:szCs w:val="22"/>
        </w:rPr>
        <w:t xml:space="preserve"> C. Smith, and Y. J. Son (Eds.).  In</w:t>
      </w:r>
      <w:r w:rsidRPr="00C33246">
        <w:rPr>
          <w:sz w:val="22"/>
          <w:szCs w:val="22"/>
        </w:rPr>
        <w:t xml:space="preserve"> </w:t>
      </w:r>
      <w:r w:rsidRPr="00D62793">
        <w:rPr>
          <w:i/>
          <w:sz w:val="22"/>
          <w:szCs w:val="22"/>
        </w:rPr>
        <w:t>Decision Modeling and Behavior in Uncertain and Complex Environments.</w:t>
      </w:r>
      <w:r w:rsidRPr="00C33246">
        <w:rPr>
          <w:sz w:val="22"/>
          <w:szCs w:val="22"/>
        </w:rPr>
        <w:t xml:space="preserve">  New York, NY: Springer.</w:t>
      </w:r>
    </w:p>
    <w:p w14:paraId="75BD191D" w14:textId="77777777" w:rsidR="00014260" w:rsidRPr="00C33246" w:rsidRDefault="00014260" w:rsidP="0050205A">
      <w:pPr>
        <w:spacing w:before="80" w:after="80"/>
        <w:ind w:left="547" w:hanging="540"/>
        <w:rPr>
          <w:b/>
          <w:sz w:val="22"/>
          <w:szCs w:val="22"/>
          <w:u w:val="single"/>
        </w:rPr>
      </w:pPr>
    </w:p>
    <w:p w14:paraId="7279700F" w14:textId="77777777" w:rsidR="00740B07" w:rsidRPr="00C33246" w:rsidRDefault="00740B07" w:rsidP="00740B07">
      <w:pPr>
        <w:spacing w:before="80" w:after="80"/>
        <w:ind w:left="547" w:hanging="5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Encyclopedia Entries</w:t>
      </w:r>
    </w:p>
    <w:p w14:paraId="37CCD979" w14:textId="77777777" w:rsidR="00740B07" w:rsidRDefault="00D34352" w:rsidP="0050205A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Tomek, S.  (2018</w:t>
      </w:r>
      <w:r w:rsidR="00740B07">
        <w:rPr>
          <w:sz w:val="22"/>
          <w:szCs w:val="22"/>
        </w:rPr>
        <w:t xml:space="preserve">).  Categorical data analysis.  In </w:t>
      </w:r>
      <w:r w:rsidR="00740B07">
        <w:rPr>
          <w:i/>
          <w:sz w:val="22"/>
          <w:szCs w:val="22"/>
        </w:rPr>
        <w:t>The SAGE Encyclopedia of Educational Research, Measurement, and Evaluation</w:t>
      </w:r>
      <w:r w:rsidR="00CE45B4">
        <w:rPr>
          <w:i/>
          <w:sz w:val="22"/>
          <w:szCs w:val="22"/>
        </w:rPr>
        <w:t>.</w:t>
      </w:r>
      <w:r w:rsidR="00CE45B4">
        <w:rPr>
          <w:sz w:val="22"/>
          <w:szCs w:val="22"/>
        </w:rPr>
        <w:t xml:space="preserve">  Thousand Oaks, CA: SAGE.  </w:t>
      </w:r>
    </w:p>
    <w:p w14:paraId="48BFD1B2" w14:textId="77777777" w:rsidR="005062E1" w:rsidRDefault="005062E1" w:rsidP="0050205A">
      <w:pPr>
        <w:spacing w:before="80" w:after="80"/>
        <w:ind w:left="547" w:hanging="540"/>
        <w:rPr>
          <w:sz w:val="22"/>
          <w:szCs w:val="22"/>
        </w:rPr>
      </w:pPr>
    </w:p>
    <w:p w14:paraId="01DC723C" w14:textId="77777777" w:rsidR="005062E1" w:rsidRDefault="005062E1" w:rsidP="005062E1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Tomek</w:t>
      </w:r>
      <w:r w:rsidR="00D34352">
        <w:rPr>
          <w:sz w:val="22"/>
          <w:szCs w:val="22"/>
        </w:rPr>
        <w:t>, S.  (2018</w:t>
      </w:r>
      <w:r w:rsidR="009616FF">
        <w:rPr>
          <w:sz w:val="22"/>
          <w:szCs w:val="22"/>
        </w:rPr>
        <w:t>).  Decision c</w:t>
      </w:r>
      <w:r>
        <w:rPr>
          <w:sz w:val="22"/>
          <w:szCs w:val="22"/>
        </w:rPr>
        <w:t xml:space="preserve">onsistency.  In </w:t>
      </w:r>
      <w:r>
        <w:rPr>
          <w:i/>
          <w:sz w:val="22"/>
          <w:szCs w:val="22"/>
        </w:rPr>
        <w:t>The SAGE Encyclopedia of Educational Research, Measurement, and Evaluation.</w:t>
      </w:r>
      <w:r>
        <w:rPr>
          <w:sz w:val="22"/>
          <w:szCs w:val="22"/>
        </w:rPr>
        <w:t xml:space="preserve">  Thousand Oaks, CA: SAGE. </w:t>
      </w:r>
    </w:p>
    <w:p w14:paraId="01170FBD" w14:textId="77777777" w:rsidR="007B710D" w:rsidRDefault="007B710D">
      <w:pPr>
        <w:autoSpaceDE/>
        <w:autoSpaceDN/>
        <w:spacing w:after="0"/>
        <w:rPr>
          <w:b/>
          <w:sz w:val="22"/>
          <w:szCs w:val="22"/>
          <w:u w:val="single"/>
        </w:rPr>
      </w:pPr>
    </w:p>
    <w:p w14:paraId="6CC37205" w14:textId="77777777" w:rsidR="00770070" w:rsidRPr="00C33246" w:rsidRDefault="00770070" w:rsidP="0050205A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>Textbooks</w:t>
      </w:r>
    </w:p>
    <w:p w14:paraId="20FA08AC" w14:textId="77777777" w:rsidR="00770070" w:rsidRPr="00C33246" w:rsidRDefault="00770070" w:rsidP="00C7061D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>Schumacker, R. &amp; Tomek, S.  (</w:t>
      </w:r>
      <w:r w:rsidR="00852266" w:rsidRPr="00C33246">
        <w:rPr>
          <w:bCs/>
          <w:iCs/>
          <w:sz w:val="22"/>
          <w:szCs w:val="22"/>
        </w:rPr>
        <w:t>2013</w:t>
      </w:r>
      <w:r w:rsidRPr="00C33246">
        <w:rPr>
          <w:bCs/>
          <w:iCs/>
          <w:sz w:val="22"/>
          <w:szCs w:val="22"/>
        </w:rPr>
        <w:t>).  Understanding statistics using R: Simulation and theory.</w:t>
      </w:r>
      <w:r w:rsidR="003E593B">
        <w:rPr>
          <w:bCs/>
          <w:iCs/>
          <w:sz w:val="22"/>
          <w:szCs w:val="22"/>
        </w:rPr>
        <w:t xml:space="preserve"> </w:t>
      </w:r>
    </w:p>
    <w:p w14:paraId="332B73A5" w14:textId="77777777" w:rsidR="00770070" w:rsidRPr="00C33246" w:rsidRDefault="0049099A" w:rsidP="00C7061D">
      <w:pPr>
        <w:spacing w:after="0"/>
        <w:ind w:firstLine="547"/>
        <w:rPr>
          <w:bCs/>
          <w:iCs/>
          <w:sz w:val="22"/>
          <w:szCs w:val="22"/>
        </w:rPr>
      </w:pPr>
      <w:r w:rsidRPr="00C33246">
        <w:rPr>
          <w:sz w:val="22"/>
          <w:szCs w:val="22"/>
        </w:rPr>
        <w:t>New York, NY: Springer.</w:t>
      </w:r>
    </w:p>
    <w:p w14:paraId="25004D85" w14:textId="77777777" w:rsidR="006751CF" w:rsidRPr="00C33246" w:rsidRDefault="006751CF" w:rsidP="00C7061D">
      <w:pPr>
        <w:spacing w:after="0"/>
        <w:rPr>
          <w:bCs/>
          <w:iCs/>
          <w:sz w:val="22"/>
          <w:szCs w:val="22"/>
        </w:rPr>
      </w:pPr>
    </w:p>
    <w:p w14:paraId="17AAB339" w14:textId="77777777" w:rsidR="006751CF" w:rsidRPr="00C33246" w:rsidRDefault="006751CF" w:rsidP="00C7061D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 xml:space="preserve">Tomek, S. &amp; Schumacker, R.  (Under Contract).  Beginning statistics using R.  </w:t>
      </w:r>
      <w:r w:rsidR="00C33246">
        <w:rPr>
          <w:bCs/>
          <w:iCs/>
          <w:sz w:val="22"/>
          <w:szCs w:val="22"/>
        </w:rPr>
        <w:t xml:space="preserve">Charlotte, NC: </w:t>
      </w:r>
      <w:r w:rsidRPr="00C33246">
        <w:rPr>
          <w:bCs/>
          <w:iCs/>
          <w:sz w:val="22"/>
          <w:szCs w:val="22"/>
        </w:rPr>
        <w:t xml:space="preserve">Information Age </w:t>
      </w:r>
    </w:p>
    <w:p w14:paraId="0AAA4543" w14:textId="77777777" w:rsidR="006751CF" w:rsidRPr="00C33246" w:rsidRDefault="006751CF" w:rsidP="00C7061D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ab/>
        <w:t>Publishing</w:t>
      </w:r>
      <w:r w:rsidR="00C33246">
        <w:rPr>
          <w:bCs/>
          <w:iCs/>
          <w:sz w:val="22"/>
          <w:szCs w:val="22"/>
        </w:rPr>
        <w:t>.</w:t>
      </w:r>
    </w:p>
    <w:p w14:paraId="412FCD9E" w14:textId="77777777" w:rsidR="006678E0" w:rsidRPr="00C33246" w:rsidRDefault="006678E0">
      <w:pPr>
        <w:autoSpaceDE/>
        <w:autoSpaceDN/>
        <w:spacing w:after="0"/>
        <w:rPr>
          <w:b/>
          <w:sz w:val="22"/>
          <w:szCs w:val="22"/>
          <w:u w:val="single"/>
        </w:rPr>
      </w:pPr>
    </w:p>
    <w:p w14:paraId="3E9FA320" w14:textId="77777777" w:rsidR="00D241DD" w:rsidRDefault="00D241DD" w:rsidP="0050205A">
      <w:pPr>
        <w:spacing w:before="80" w:after="80"/>
        <w:ind w:left="547" w:hanging="540"/>
        <w:rPr>
          <w:b/>
          <w:sz w:val="22"/>
          <w:szCs w:val="22"/>
          <w:u w:val="single"/>
        </w:rPr>
      </w:pPr>
    </w:p>
    <w:p w14:paraId="61EFFBAA" w14:textId="77ACE379" w:rsidR="0050205A" w:rsidRPr="00C33246" w:rsidRDefault="0050205A" w:rsidP="0050205A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lastRenderedPageBreak/>
        <w:t>Technical Reports</w:t>
      </w:r>
    </w:p>
    <w:p w14:paraId="4E969DB8" w14:textId="77777777" w:rsidR="00770070" w:rsidRPr="00C33246" w:rsidRDefault="00770070" w:rsidP="0050205A">
      <w:pPr>
        <w:spacing w:before="80" w:after="80"/>
        <w:ind w:left="547" w:hanging="540"/>
        <w:rPr>
          <w:sz w:val="22"/>
          <w:szCs w:val="22"/>
        </w:rPr>
      </w:pPr>
    </w:p>
    <w:p w14:paraId="032D8A71" w14:textId="77777777" w:rsidR="00FE4315" w:rsidRDefault="007E200A" w:rsidP="0050205A">
      <w:pPr>
        <w:spacing w:before="80" w:after="80"/>
        <w:ind w:left="547" w:hanging="540"/>
        <w:rPr>
          <w:sz w:val="22"/>
          <w:szCs w:val="22"/>
        </w:rPr>
      </w:pPr>
      <w:r w:rsidRPr="007E200A">
        <w:rPr>
          <w:sz w:val="22"/>
          <w:szCs w:val="22"/>
        </w:rPr>
        <w:t xml:space="preserve">Hooper, L. M., Jean-Marie, G., Johnson, D. D., Tomek, S., Carpenter, B. W., Spikes, D. D., Bowers, A., &amp; Pinkston, C. (2018, July). Equity responsive </w:t>
      </w:r>
      <w:r w:rsidR="003470FF">
        <w:rPr>
          <w:sz w:val="22"/>
          <w:szCs w:val="22"/>
        </w:rPr>
        <w:t>climate research report—Year 2 q</w:t>
      </w:r>
      <w:r w:rsidRPr="007E200A">
        <w:rPr>
          <w:sz w:val="22"/>
          <w:szCs w:val="22"/>
        </w:rPr>
        <w:t>uantitative findings [Yearly Report]. Funded by the Jefferson County Public Schools: Diversity, Equality, and Poverty Programs Division.</w:t>
      </w:r>
    </w:p>
    <w:p w14:paraId="0524C86D" w14:textId="77777777" w:rsidR="007E200A" w:rsidRDefault="007E200A" w:rsidP="0050205A">
      <w:pPr>
        <w:spacing w:before="80" w:after="80"/>
        <w:ind w:left="547" w:hanging="540"/>
        <w:rPr>
          <w:sz w:val="22"/>
          <w:szCs w:val="22"/>
        </w:rPr>
      </w:pPr>
    </w:p>
    <w:p w14:paraId="6F29B9FD" w14:textId="7B201363" w:rsidR="0050205A" w:rsidRPr="00C33246" w:rsidRDefault="0050205A" w:rsidP="0050205A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Templin, J., Roussos, L., Templin</w:t>
      </w:r>
      <w:r w:rsidR="00DE39F3" w:rsidRPr="00C33246">
        <w:rPr>
          <w:sz w:val="22"/>
          <w:szCs w:val="22"/>
        </w:rPr>
        <w:t xml:space="preserve"> (Tomek)</w:t>
      </w:r>
      <w:r w:rsidRPr="00C33246">
        <w:rPr>
          <w:sz w:val="22"/>
          <w:szCs w:val="22"/>
        </w:rPr>
        <w:t xml:space="preserve">, S., &amp; Henson, R. </w:t>
      </w:r>
      <w:r w:rsidR="00317C27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(2005). Comparison of latent attribute joint distribution estimation methods. </w:t>
      </w:r>
      <w:r w:rsidR="00317C27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Educational Testing Service External Diagnostic Research Group Technical Report.</w:t>
      </w:r>
    </w:p>
    <w:p w14:paraId="2ED11F2E" w14:textId="77777777" w:rsidR="0050205A" w:rsidRPr="00C33246" w:rsidRDefault="0050205A" w:rsidP="0050205A">
      <w:pPr>
        <w:adjustRightInd w:val="0"/>
        <w:spacing w:after="0"/>
        <w:ind w:left="7"/>
        <w:rPr>
          <w:bCs/>
          <w:color w:val="000000"/>
          <w:sz w:val="22"/>
          <w:szCs w:val="22"/>
        </w:rPr>
      </w:pPr>
    </w:p>
    <w:p w14:paraId="27A5F138" w14:textId="1894C2DD" w:rsidR="00DE39F3" w:rsidRPr="00C33246" w:rsidRDefault="0050205A" w:rsidP="0050205A">
      <w:pPr>
        <w:adjustRightInd w:val="0"/>
        <w:spacing w:after="0"/>
        <w:ind w:left="7"/>
        <w:rPr>
          <w:color w:val="000000"/>
          <w:sz w:val="22"/>
          <w:szCs w:val="22"/>
        </w:rPr>
      </w:pPr>
      <w:r w:rsidRPr="00C33246">
        <w:rPr>
          <w:bCs/>
          <w:color w:val="000000"/>
          <w:sz w:val="22"/>
          <w:szCs w:val="22"/>
        </w:rPr>
        <w:t>Templin, J</w:t>
      </w:r>
      <w:r w:rsidRPr="00C33246">
        <w:rPr>
          <w:b/>
          <w:bCs/>
          <w:color w:val="000000"/>
          <w:sz w:val="22"/>
          <w:szCs w:val="22"/>
        </w:rPr>
        <w:t>.</w:t>
      </w:r>
      <w:r w:rsidRPr="00C33246">
        <w:rPr>
          <w:color w:val="000000"/>
          <w:sz w:val="22"/>
          <w:szCs w:val="22"/>
        </w:rPr>
        <w:t>, Henson, R., Templin</w:t>
      </w:r>
      <w:r w:rsidR="00DE39F3" w:rsidRPr="00C33246">
        <w:rPr>
          <w:color w:val="000000"/>
          <w:sz w:val="22"/>
          <w:szCs w:val="22"/>
        </w:rPr>
        <w:t xml:space="preserve"> (Tomek)</w:t>
      </w:r>
      <w:r w:rsidRPr="00C33246">
        <w:rPr>
          <w:color w:val="000000"/>
          <w:sz w:val="22"/>
          <w:szCs w:val="22"/>
        </w:rPr>
        <w:t xml:space="preserve">, S., &amp; Roussos, L. (2004). Robustness of hierarchical modeling of </w:t>
      </w:r>
    </w:p>
    <w:p w14:paraId="2423AC17" w14:textId="77777777" w:rsidR="00DE39F3" w:rsidRPr="00C33246" w:rsidRDefault="00DE39F3" w:rsidP="00DE39F3">
      <w:pPr>
        <w:adjustRightInd w:val="0"/>
        <w:spacing w:after="0"/>
        <w:ind w:left="7"/>
        <w:rPr>
          <w:color w:val="000000"/>
          <w:sz w:val="22"/>
          <w:szCs w:val="22"/>
        </w:rPr>
      </w:pPr>
      <w:r w:rsidRPr="00C33246">
        <w:rPr>
          <w:color w:val="000000"/>
          <w:sz w:val="22"/>
          <w:szCs w:val="22"/>
        </w:rPr>
        <w:tab/>
        <w:t>A</w:t>
      </w:r>
      <w:r w:rsidR="0050205A" w:rsidRPr="00C33246">
        <w:rPr>
          <w:color w:val="000000"/>
          <w:sz w:val="22"/>
          <w:szCs w:val="22"/>
        </w:rPr>
        <w:t>ttribute</w:t>
      </w:r>
      <w:r w:rsidRPr="00C33246">
        <w:rPr>
          <w:color w:val="000000"/>
          <w:sz w:val="22"/>
          <w:szCs w:val="22"/>
        </w:rPr>
        <w:t xml:space="preserve"> </w:t>
      </w:r>
      <w:r w:rsidR="0050205A" w:rsidRPr="00C33246">
        <w:rPr>
          <w:color w:val="000000"/>
          <w:sz w:val="22"/>
          <w:szCs w:val="22"/>
        </w:rPr>
        <w:t xml:space="preserve">correlation in cognitive diagnosis models. </w:t>
      </w:r>
      <w:r w:rsidR="00317C27" w:rsidRPr="00C33246">
        <w:rPr>
          <w:color w:val="000000"/>
          <w:sz w:val="22"/>
          <w:szCs w:val="22"/>
        </w:rPr>
        <w:t xml:space="preserve"> </w:t>
      </w:r>
      <w:r w:rsidR="0050205A" w:rsidRPr="00C33246">
        <w:rPr>
          <w:color w:val="000000"/>
          <w:sz w:val="22"/>
          <w:szCs w:val="22"/>
        </w:rPr>
        <w:t xml:space="preserve">Educational Testing Service External Diagnostic </w:t>
      </w:r>
    </w:p>
    <w:p w14:paraId="078DB16C" w14:textId="77777777" w:rsidR="0050205A" w:rsidRPr="00C33246" w:rsidRDefault="00DE39F3" w:rsidP="00DE39F3">
      <w:pPr>
        <w:adjustRightInd w:val="0"/>
        <w:spacing w:after="0"/>
        <w:ind w:left="7"/>
        <w:rPr>
          <w:color w:val="000000"/>
          <w:sz w:val="22"/>
          <w:szCs w:val="22"/>
        </w:rPr>
      </w:pPr>
      <w:r w:rsidRPr="00C33246">
        <w:rPr>
          <w:color w:val="000000"/>
          <w:sz w:val="22"/>
          <w:szCs w:val="22"/>
        </w:rPr>
        <w:tab/>
      </w:r>
      <w:r w:rsidR="0050205A" w:rsidRPr="00C33246">
        <w:rPr>
          <w:color w:val="000000"/>
          <w:sz w:val="22"/>
          <w:szCs w:val="22"/>
        </w:rPr>
        <w:t>Research</w:t>
      </w:r>
      <w:r w:rsidRPr="00C33246">
        <w:rPr>
          <w:color w:val="000000"/>
          <w:sz w:val="22"/>
          <w:szCs w:val="22"/>
        </w:rPr>
        <w:t xml:space="preserve"> </w:t>
      </w:r>
      <w:r w:rsidR="0050205A" w:rsidRPr="00C33246">
        <w:rPr>
          <w:color w:val="000000"/>
          <w:sz w:val="22"/>
          <w:szCs w:val="22"/>
        </w:rPr>
        <w:t xml:space="preserve">Group Technical Report. </w:t>
      </w:r>
    </w:p>
    <w:p w14:paraId="61DC1F26" w14:textId="77777777" w:rsidR="000C1B5B" w:rsidRDefault="000C1B5B" w:rsidP="0050205A">
      <w:pPr>
        <w:adjustRightInd w:val="0"/>
        <w:spacing w:after="0"/>
        <w:rPr>
          <w:color w:val="000000"/>
          <w:sz w:val="22"/>
          <w:szCs w:val="22"/>
        </w:rPr>
      </w:pPr>
    </w:p>
    <w:p w14:paraId="54A3E75E" w14:textId="1E04628B" w:rsidR="00DE39F3" w:rsidRPr="00C33246" w:rsidRDefault="0050205A" w:rsidP="0050205A">
      <w:pPr>
        <w:adjustRightInd w:val="0"/>
        <w:spacing w:after="0"/>
        <w:rPr>
          <w:color w:val="000000"/>
          <w:sz w:val="22"/>
          <w:szCs w:val="22"/>
        </w:rPr>
      </w:pPr>
      <w:r w:rsidRPr="00C33246">
        <w:rPr>
          <w:color w:val="000000"/>
          <w:sz w:val="22"/>
          <w:szCs w:val="22"/>
        </w:rPr>
        <w:t>Templin</w:t>
      </w:r>
      <w:r w:rsidR="00DE39F3" w:rsidRPr="00C33246">
        <w:rPr>
          <w:color w:val="000000"/>
          <w:sz w:val="22"/>
          <w:szCs w:val="22"/>
        </w:rPr>
        <w:t xml:space="preserve"> (Tomek)</w:t>
      </w:r>
      <w:r w:rsidRPr="00C33246">
        <w:rPr>
          <w:color w:val="000000"/>
          <w:sz w:val="22"/>
          <w:szCs w:val="22"/>
        </w:rPr>
        <w:t xml:space="preserve">, S., </w:t>
      </w:r>
      <w:r w:rsidRPr="00C33246">
        <w:rPr>
          <w:bCs/>
          <w:color w:val="000000"/>
          <w:sz w:val="22"/>
          <w:szCs w:val="22"/>
        </w:rPr>
        <w:t>Templin, J</w:t>
      </w:r>
      <w:r w:rsidRPr="00C33246">
        <w:rPr>
          <w:b/>
          <w:bCs/>
          <w:color w:val="000000"/>
          <w:sz w:val="22"/>
          <w:szCs w:val="22"/>
        </w:rPr>
        <w:t>.</w:t>
      </w:r>
      <w:r w:rsidRPr="00C33246">
        <w:rPr>
          <w:color w:val="000000"/>
          <w:sz w:val="22"/>
          <w:szCs w:val="22"/>
        </w:rPr>
        <w:t xml:space="preserve">, &amp; Henson, R. (2004). Fast Calibration. </w:t>
      </w:r>
      <w:r w:rsidR="00317C27" w:rsidRPr="00C33246">
        <w:rPr>
          <w:color w:val="000000"/>
          <w:sz w:val="22"/>
          <w:szCs w:val="22"/>
        </w:rPr>
        <w:t xml:space="preserve"> </w:t>
      </w:r>
      <w:r w:rsidRPr="00C33246">
        <w:rPr>
          <w:color w:val="000000"/>
          <w:sz w:val="22"/>
          <w:szCs w:val="22"/>
        </w:rPr>
        <w:t xml:space="preserve">Educational Testing Service </w:t>
      </w:r>
    </w:p>
    <w:p w14:paraId="2EEFF6F0" w14:textId="77777777" w:rsidR="0050205A" w:rsidRPr="00C33246" w:rsidRDefault="00DE39F3" w:rsidP="0050205A">
      <w:pPr>
        <w:adjustRightInd w:val="0"/>
        <w:spacing w:after="0"/>
        <w:rPr>
          <w:color w:val="000000"/>
          <w:sz w:val="22"/>
          <w:szCs w:val="22"/>
        </w:rPr>
      </w:pPr>
      <w:r w:rsidRPr="00C33246">
        <w:rPr>
          <w:color w:val="000000"/>
          <w:sz w:val="22"/>
          <w:szCs w:val="22"/>
        </w:rPr>
        <w:tab/>
      </w:r>
      <w:r w:rsidR="0050205A" w:rsidRPr="00C33246">
        <w:rPr>
          <w:color w:val="000000"/>
          <w:sz w:val="22"/>
          <w:szCs w:val="22"/>
        </w:rPr>
        <w:t>External</w:t>
      </w:r>
      <w:r w:rsidRPr="00C33246">
        <w:rPr>
          <w:color w:val="000000"/>
          <w:sz w:val="22"/>
          <w:szCs w:val="22"/>
        </w:rPr>
        <w:t xml:space="preserve"> </w:t>
      </w:r>
      <w:r w:rsidR="0050205A" w:rsidRPr="00C33246">
        <w:rPr>
          <w:color w:val="000000"/>
          <w:sz w:val="22"/>
          <w:szCs w:val="22"/>
        </w:rPr>
        <w:t xml:space="preserve">Diagnostic Research Group Technical Report. </w:t>
      </w:r>
    </w:p>
    <w:p w14:paraId="452F8FBC" w14:textId="5CAF3C25" w:rsidR="00674951" w:rsidRDefault="00674951">
      <w:pPr>
        <w:autoSpaceDE/>
        <w:autoSpaceDN/>
        <w:spacing w:after="0"/>
        <w:rPr>
          <w:b/>
          <w:sz w:val="22"/>
          <w:szCs w:val="22"/>
          <w:u w:val="single"/>
        </w:rPr>
      </w:pPr>
    </w:p>
    <w:p w14:paraId="4CAA062C" w14:textId="77777777" w:rsidR="00D572B2" w:rsidRPr="00C33246" w:rsidRDefault="00E20FF0">
      <w:pPr>
        <w:spacing w:before="80" w:after="80" w:line="360" w:lineRule="auto"/>
        <w:ind w:left="547" w:hanging="54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 xml:space="preserve">Conference </w:t>
      </w:r>
      <w:r w:rsidR="009034D1" w:rsidRPr="00C33246">
        <w:rPr>
          <w:b/>
          <w:sz w:val="22"/>
          <w:szCs w:val="22"/>
          <w:u w:val="single"/>
        </w:rPr>
        <w:t>Presentations</w:t>
      </w:r>
    </w:p>
    <w:p w14:paraId="31BBAEE3" w14:textId="77777777" w:rsidR="00B94B37" w:rsidRPr="00C33246" w:rsidRDefault="00B94B37">
      <w:pPr>
        <w:spacing w:before="80" w:after="80" w:line="360" w:lineRule="auto"/>
        <w:ind w:left="547" w:hanging="540"/>
        <w:rPr>
          <w:i/>
          <w:sz w:val="22"/>
          <w:szCs w:val="22"/>
        </w:rPr>
      </w:pPr>
      <w:r w:rsidRPr="00C33246">
        <w:rPr>
          <w:i/>
          <w:sz w:val="22"/>
          <w:szCs w:val="22"/>
        </w:rPr>
        <w:t>Papers Presented at International Conferences</w:t>
      </w:r>
    </w:p>
    <w:p w14:paraId="0830F955" w14:textId="77777777" w:rsidR="00B94B37" w:rsidRPr="00C33246" w:rsidRDefault="00B94B37" w:rsidP="00B94B37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Budescu, D. V. &amp; Templin (Tomek), S.  (2004, November).  Valuation of vague prospects with mixed outcomes.</w:t>
      </w:r>
    </w:p>
    <w:p w14:paraId="59D9F490" w14:textId="77777777" w:rsidR="00B94B37" w:rsidRPr="00C33246" w:rsidRDefault="00B94B37" w:rsidP="00B94B37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Paper presented at the 2004 International Conference on the Foundations and Applications of Utility, Risk</w:t>
      </w:r>
    </w:p>
    <w:p w14:paraId="19882B7B" w14:textId="77777777" w:rsidR="00B94B37" w:rsidRPr="00C33246" w:rsidRDefault="00B94B37" w:rsidP="00B94B37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and Decision Theory in Paris, France.</w:t>
      </w:r>
    </w:p>
    <w:p w14:paraId="17F8C821" w14:textId="77777777" w:rsidR="007617D0" w:rsidRDefault="007617D0">
      <w:pPr>
        <w:spacing w:before="80" w:after="80" w:line="360" w:lineRule="auto"/>
        <w:ind w:left="547" w:hanging="540"/>
        <w:rPr>
          <w:i/>
          <w:sz w:val="22"/>
          <w:szCs w:val="22"/>
        </w:rPr>
      </w:pPr>
    </w:p>
    <w:p w14:paraId="3E22678A" w14:textId="77777777" w:rsidR="00D572B2" w:rsidRPr="00C33246" w:rsidRDefault="00D572B2">
      <w:pPr>
        <w:spacing w:before="80" w:after="80" w:line="360" w:lineRule="auto"/>
        <w:ind w:left="547" w:hanging="540"/>
        <w:rPr>
          <w:i/>
          <w:sz w:val="22"/>
          <w:szCs w:val="22"/>
        </w:rPr>
      </w:pPr>
      <w:r w:rsidRPr="00C33246">
        <w:rPr>
          <w:i/>
          <w:sz w:val="22"/>
          <w:szCs w:val="22"/>
        </w:rPr>
        <w:t>Papers Presented at National Conferences</w:t>
      </w:r>
    </w:p>
    <w:p w14:paraId="48EAF2E6" w14:textId="77777777" w:rsidR="007617D0" w:rsidRDefault="00B168D3" w:rsidP="00B168D3">
      <w:pPr>
        <w:pStyle w:val="paragraph"/>
        <w:textAlignment w:val="baseline"/>
        <w:rPr>
          <w:rStyle w:val="normaltextrun1"/>
          <w:sz w:val="22"/>
          <w:szCs w:val="22"/>
        </w:rPr>
      </w:pPr>
      <w:bookmarkStart w:id="11" w:name="_Hlk55051341"/>
      <w:r w:rsidRPr="002D2FBF">
        <w:rPr>
          <w:rStyle w:val="normaltextrun1"/>
          <w:sz w:val="22"/>
          <w:szCs w:val="22"/>
        </w:rPr>
        <w:t>Jiang, S.,</w:t>
      </w:r>
      <w:r w:rsidRPr="007617D0">
        <w:rPr>
          <w:rStyle w:val="normaltextrun1"/>
          <w:sz w:val="22"/>
          <w:szCs w:val="22"/>
        </w:rPr>
        <w:t xml:space="preserve"> Tomek, S., &amp; Guo, L. (202</w:t>
      </w:r>
      <w:r w:rsidR="00E61511">
        <w:rPr>
          <w:rStyle w:val="normaltextrun1"/>
          <w:sz w:val="22"/>
          <w:szCs w:val="22"/>
        </w:rPr>
        <w:t>0</w:t>
      </w:r>
      <w:r w:rsidRPr="007617D0">
        <w:rPr>
          <w:rStyle w:val="normaltextrun1"/>
          <w:sz w:val="22"/>
          <w:szCs w:val="22"/>
        </w:rPr>
        <w:t>, April)</w:t>
      </w:r>
      <w:r w:rsidR="007617D0">
        <w:rPr>
          <w:rStyle w:val="normaltextrun1"/>
          <w:sz w:val="22"/>
          <w:szCs w:val="22"/>
        </w:rPr>
        <w:t>.</w:t>
      </w:r>
      <w:r w:rsidRPr="007617D0">
        <w:rPr>
          <w:rStyle w:val="normaltextrun1"/>
          <w:sz w:val="22"/>
          <w:szCs w:val="22"/>
        </w:rPr>
        <w:t xml:space="preserve"> </w:t>
      </w:r>
      <w:r w:rsidR="007617D0">
        <w:rPr>
          <w:rStyle w:val="normaltextrun1"/>
          <w:sz w:val="22"/>
          <w:szCs w:val="22"/>
        </w:rPr>
        <w:t>E</w:t>
      </w:r>
      <w:r w:rsidR="007617D0" w:rsidRPr="007617D0">
        <w:rPr>
          <w:rStyle w:val="normaltextrun1"/>
          <w:sz w:val="22"/>
          <w:szCs w:val="22"/>
        </w:rPr>
        <w:t xml:space="preserve">xploring teacher social-emotional style: </w:t>
      </w:r>
      <w:r w:rsidR="007617D0">
        <w:rPr>
          <w:rStyle w:val="normaltextrun1"/>
          <w:sz w:val="22"/>
          <w:szCs w:val="22"/>
        </w:rPr>
        <w:t>H</w:t>
      </w:r>
      <w:r w:rsidR="007617D0" w:rsidRPr="007617D0">
        <w:rPr>
          <w:rStyle w:val="normaltextrun1"/>
          <w:sz w:val="22"/>
          <w:szCs w:val="22"/>
        </w:rPr>
        <w:t xml:space="preserve">ow it relates to </w:t>
      </w:r>
    </w:p>
    <w:p w14:paraId="78752C41" w14:textId="77777777" w:rsidR="007617D0" w:rsidRDefault="007617D0" w:rsidP="007617D0">
      <w:pPr>
        <w:pStyle w:val="paragraph"/>
        <w:ind w:firstLine="547"/>
        <w:textAlignment w:val="baseline"/>
        <w:rPr>
          <w:sz w:val="22"/>
          <w:szCs w:val="22"/>
        </w:rPr>
      </w:pPr>
      <w:r w:rsidRPr="007617D0">
        <w:rPr>
          <w:rStyle w:val="normaltextrun1"/>
          <w:sz w:val="22"/>
          <w:szCs w:val="22"/>
        </w:rPr>
        <w:t>classroom climate and work stress</w:t>
      </w:r>
      <w:r w:rsidR="00B168D3" w:rsidRPr="007617D0">
        <w:rPr>
          <w:rStyle w:val="normaltextrun1"/>
          <w:sz w:val="22"/>
          <w:szCs w:val="22"/>
        </w:rPr>
        <w:t xml:space="preserve">. </w:t>
      </w:r>
      <w:r>
        <w:rPr>
          <w:rStyle w:val="normaltextrun1"/>
          <w:sz w:val="22"/>
          <w:szCs w:val="22"/>
        </w:rPr>
        <w:t>Paper presented at the 202</w:t>
      </w:r>
      <w:r w:rsidR="00E61511">
        <w:rPr>
          <w:rStyle w:val="normaltextrun1"/>
          <w:sz w:val="22"/>
          <w:szCs w:val="22"/>
        </w:rPr>
        <w:t>0</w:t>
      </w:r>
      <w:r>
        <w:rPr>
          <w:rStyle w:val="normaltextrun1"/>
          <w:sz w:val="22"/>
          <w:szCs w:val="22"/>
        </w:rPr>
        <w:t xml:space="preserve"> annual meeting of the </w:t>
      </w:r>
      <w:r>
        <w:rPr>
          <w:sz w:val="22"/>
          <w:szCs w:val="22"/>
        </w:rPr>
        <w:t xml:space="preserve">American Educational </w:t>
      </w:r>
    </w:p>
    <w:p w14:paraId="422FBD7D" w14:textId="77777777" w:rsidR="00B168D3" w:rsidRPr="007617D0" w:rsidRDefault="007617D0" w:rsidP="007617D0">
      <w:pPr>
        <w:pStyle w:val="paragraph"/>
        <w:ind w:firstLine="547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Research Association hosted virtually. </w:t>
      </w:r>
      <w:r w:rsidR="00B168D3" w:rsidRPr="007617D0">
        <w:rPr>
          <w:rStyle w:val="eop"/>
          <w:sz w:val="22"/>
          <w:szCs w:val="22"/>
        </w:rPr>
        <w:t> </w:t>
      </w:r>
    </w:p>
    <w:p w14:paraId="3C853243" w14:textId="77777777" w:rsidR="00B168D3" w:rsidRDefault="00B168D3" w:rsidP="00B168D3">
      <w:pPr>
        <w:pStyle w:val="paragraph"/>
        <w:textAlignment w:val="baseline"/>
      </w:pPr>
      <w:r>
        <w:rPr>
          <w:rStyle w:val="eop"/>
          <w:sz w:val="20"/>
          <w:szCs w:val="20"/>
        </w:rPr>
        <w:t> </w:t>
      </w:r>
    </w:p>
    <w:p w14:paraId="5CE6039D" w14:textId="77777777" w:rsidR="007617D0" w:rsidRDefault="007617D0" w:rsidP="007617D0">
      <w:pPr>
        <w:pStyle w:val="NormalWeb"/>
        <w:spacing w:before="0" w:beforeAutospacing="0" w:after="0" w:afterAutospacing="0"/>
        <w:rPr>
          <w:rFonts w:eastAsiaTheme="minorEastAsia"/>
          <w:iCs/>
          <w:color w:val="000000"/>
          <w:sz w:val="22"/>
          <w:szCs w:val="22"/>
        </w:rPr>
      </w:pPr>
      <w:r w:rsidRPr="005A3E0E">
        <w:rPr>
          <w:rFonts w:eastAsiaTheme="minorEastAsia"/>
          <w:iCs/>
          <w:color w:val="000000"/>
          <w:sz w:val="22"/>
          <w:szCs w:val="22"/>
        </w:rPr>
        <w:t>Lee, S., Tomek, S., Jaggers, J., Church, W</w:t>
      </w:r>
      <w:r>
        <w:rPr>
          <w:rFonts w:eastAsiaTheme="minorEastAsia"/>
          <w:iCs/>
          <w:color w:val="000000"/>
          <w:sz w:val="22"/>
          <w:szCs w:val="22"/>
        </w:rPr>
        <w:t>.,</w:t>
      </w:r>
      <w:r w:rsidRPr="005A3E0E">
        <w:rPr>
          <w:rFonts w:eastAsiaTheme="minorEastAsia"/>
          <w:iCs/>
          <w:color w:val="000000"/>
          <w:sz w:val="22"/>
          <w:szCs w:val="22"/>
        </w:rPr>
        <w:t xml:space="preserve"> Kim, G., &amp; Hooper, L. M. (</w:t>
      </w:r>
      <w:r w:rsidR="002D2FBF">
        <w:rPr>
          <w:rFonts w:eastAsiaTheme="minorEastAsia"/>
          <w:iCs/>
          <w:color w:val="000000"/>
          <w:sz w:val="22"/>
          <w:szCs w:val="22"/>
        </w:rPr>
        <w:t>2020, January</w:t>
      </w:r>
      <w:r w:rsidRPr="005A3E0E">
        <w:rPr>
          <w:rFonts w:eastAsiaTheme="minorEastAsia"/>
          <w:iCs/>
          <w:color w:val="000000"/>
          <w:sz w:val="22"/>
          <w:szCs w:val="22"/>
        </w:rPr>
        <w:t>). Peer and school</w:t>
      </w:r>
    </w:p>
    <w:p w14:paraId="7F257E9D" w14:textId="77777777" w:rsidR="002D2FBF" w:rsidRDefault="007617D0" w:rsidP="007617D0">
      <w:pPr>
        <w:pStyle w:val="NormalWeb"/>
        <w:spacing w:before="0" w:beforeAutospacing="0" w:after="0" w:afterAutospacing="0"/>
        <w:ind w:firstLine="720"/>
        <w:rPr>
          <w:rFonts w:eastAsiaTheme="minorEastAsia"/>
          <w:iCs/>
          <w:color w:val="000000"/>
          <w:sz w:val="22"/>
          <w:szCs w:val="22"/>
        </w:rPr>
      </w:pPr>
      <w:r w:rsidRPr="005A3E0E">
        <w:rPr>
          <w:rFonts w:eastAsiaTheme="minorEastAsia"/>
          <w:iCs/>
          <w:color w:val="000000"/>
          <w:sz w:val="22"/>
          <w:szCs w:val="22"/>
        </w:rPr>
        <w:t xml:space="preserve">attachments: </w:t>
      </w:r>
      <w:r w:rsidR="002D2FBF">
        <w:rPr>
          <w:rFonts w:eastAsiaTheme="minorEastAsia"/>
          <w:iCs/>
          <w:color w:val="000000"/>
          <w:sz w:val="22"/>
          <w:szCs w:val="22"/>
        </w:rPr>
        <w:t>M</w:t>
      </w:r>
      <w:r w:rsidRPr="005A3E0E">
        <w:rPr>
          <w:rFonts w:eastAsiaTheme="minorEastAsia"/>
          <w:iCs/>
          <w:color w:val="000000"/>
          <w:sz w:val="22"/>
          <w:szCs w:val="22"/>
        </w:rPr>
        <w:t>oderators of caregiver psychological distress and adolescent hopelessness</w:t>
      </w:r>
      <w:r>
        <w:rPr>
          <w:rFonts w:eastAsiaTheme="minorEastAsia"/>
          <w:iCs/>
          <w:color w:val="000000"/>
          <w:sz w:val="22"/>
          <w:szCs w:val="22"/>
        </w:rPr>
        <w:t xml:space="preserve">. </w:t>
      </w:r>
      <w:r w:rsidR="002D2FBF">
        <w:rPr>
          <w:rFonts w:eastAsiaTheme="minorEastAsia"/>
          <w:iCs/>
          <w:color w:val="000000"/>
          <w:sz w:val="22"/>
          <w:szCs w:val="22"/>
        </w:rPr>
        <w:t xml:space="preserve">Paper presented at </w:t>
      </w:r>
    </w:p>
    <w:p w14:paraId="5C775268" w14:textId="77777777" w:rsidR="007617D0" w:rsidRDefault="002D2FBF" w:rsidP="007617D0">
      <w:pPr>
        <w:pStyle w:val="NormalWeb"/>
        <w:spacing w:before="0" w:beforeAutospacing="0" w:after="0" w:afterAutospacing="0"/>
        <w:ind w:firstLine="720"/>
        <w:rPr>
          <w:rFonts w:eastAsiaTheme="minorEastAsia"/>
          <w:iCs/>
          <w:color w:val="000000"/>
          <w:sz w:val="22"/>
          <w:szCs w:val="22"/>
        </w:rPr>
      </w:pPr>
      <w:r>
        <w:rPr>
          <w:rFonts w:eastAsiaTheme="minorEastAsia"/>
          <w:iCs/>
          <w:color w:val="000000"/>
          <w:sz w:val="22"/>
          <w:szCs w:val="22"/>
        </w:rPr>
        <w:t xml:space="preserve">the 2020 annual meeting for the Society for Social Work and Research in Washington, D.C. </w:t>
      </w:r>
    </w:p>
    <w:p w14:paraId="68A145E8" w14:textId="77777777" w:rsidR="007617D0" w:rsidRDefault="007617D0" w:rsidP="008F40C6">
      <w:pPr>
        <w:spacing w:before="80" w:after="80"/>
        <w:ind w:left="547" w:hanging="540"/>
        <w:rPr>
          <w:sz w:val="22"/>
          <w:szCs w:val="22"/>
        </w:rPr>
      </w:pPr>
    </w:p>
    <w:p w14:paraId="0E03C53A" w14:textId="77777777" w:rsidR="003470FF" w:rsidRDefault="003470FF" w:rsidP="008F40C6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Porter, M., Zhang, S., Tomek, S., &amp; Choi, Y. (2018, April).  Investigating the factor structure of the Center for Epidemiologic Studies – Depression Scale (CES-D) in parents of impoverished minority students</w:t>
      </w:r>
      <w:r w:rsidR="006D5314">
        <w:rPr>
          <w:sz w:val="22"/>
          <w:szCs w:val="22"/>
        </w:rPr>
        <w:t xml:space="preserve">.  Poster presented at the 2018 annual meeting of the American Educational Research Association in New York, NY. </w:t>
      </w:r>
    </w:p>
    <w:p w14:paraId="41B203C8" w14:textId="77777777" w:rsidR="003470FF" w:rsidRDefault="003470FF" w:rsidP="008F40C6">
      <w:pPr>
        <w:spacing w:before="80" w:after="80"/>
        <w:ind w:left="547" w:hanging="540"/>
        <w:rPr>
          <w:sz w:val="22"/>
          <w:szCs w:val="22"/>
        </w:rPr>
      </w:pPr>
    </w:p>
    <w:p w14:paraId="6547F4F5" w14:textId="77777777" w:rsidR="00A53017" w:rsidRDefault="00A53017" w:rsidP="008F40C6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Tomek, S.,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 C., Hooper, L. M.,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J. M.  (2017, April).  School connectedness and suicidality:  Is school connectedness a protective factor?  Paper presented at the 2017 annual meeting of the American Educational Research Association in San Antonio, TX.  </w:t>
      </w:r>
    </w:p>
    <w:bookmarkEnd w:id="11"/>
    <w:p w14:paraId="148D4B06" w14:textId="77777777" w:rsidR="00FA3104" w:rsidRDefault="00FA3104" w:rsidP="008F40C6">
      <w:pPr>
        <w:spacing w:before="80" w:after="80"/>
        <w:ind w:left="547" w:hanging="540"/>
        <w:rPr>
          <w:sz w:val="22"/>
          <w:szCs w:val="22"/>
        </w:rPr>
      </w:pPr>
    </w:p>
    <w:p w14:paraId="0B83EDDD" w14:textId="77777777" w:rsidR="00FA3104" w:rsidRDefault="00FA3104" w:rsidP="00FA3104">
      <w:pPr>
        <w:spacing w:before="80" w:after="80"/>
        <w:ind w:left="547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 C., Tomek, S. E., </w:t>
      </w:r>
      <w:proofErr w:type="spellStart"/>
      <w:r>
        <w:rPr>
          <w:sz w:val="22"/>
          <w:szCs w:val="22"/>
        </w:rPr>
        <w:t>Besnoy</w:t>
      </w:r>
      <w:proofErr w:type="spellEnd"/>
      <w:r>
        <w:rPr>
          <w:sz w:val="22"/>
          <w:szCs w:val="22"/>
        </w:rPr>
        <w:t xml:space="preserve">, K. D., &amp;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J. M.  (2017, April).  Gifted ‘n the ‘hood: Gender and giftedness as predictors of social risk among low-income students.  Paper presented at the 2017 annual meeting of the American Educational Research Association in San Antonio, TX.  </w:t>
      </w:r>
    </w:p>
    <w:p w14:paraId="5F48F21A" w14:textId="77777777" w:rsidR="006D5314" w:rsidRDefault="006D5314" w:rsidP="008F40C6">
      <w:pPr>
        <w:spacing w:before="80" w:after="80"/>
        <w:ind w:left="547" w:hanging="540"/>
        <w:rPr>
          <w:sz w:val="22"/>
          <w:szCs w:val="22"/>
        </w:rPr>
      </w:pPr>
    </w:p>
    <w:p w14:paraId="0C7CBFD7" w14:textId="77777777" w:rsidR="00A50731" w:rsidRDefault="005C2EAD" w:rsidP="008F40C6">
      <w:pPr>
        <w:spacing w:before="80" w:after="80"/>
        <w:ind w:left="547" w:hanging="540"/>
        <w:rPr>
          <w:sz w:val="22"/>
          <w:szCs w:val="22"/>
        </w:rPr>
      </w:pPr>
      <w:bookmarkStart w:id="12" w:name="_Hlk55051354"/>
      <w:r>
        <w:rPr>
          <w:sz w:val="22"/>
          <w:szCs w:val="22"/>
        </w:rPr>
        <w:lastRenderedPageBreak/>
        <w:t xml:space="preserve">Tomek, S.,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 xml:space="preserve">, A. C., Hooper, L. M., Hitchcock, S., </w:t>
      </w:r>
      <w:proofErr w:type="spellStart"/>
      <w:r>
        <w:rPr>
          <w:sz w:val="22"/>
          <w:szCs w:val="22"/>
        </w:rPr>
        <w:t>Bolland</w:t>
      </w:r>
      <w:proofErr w:type="spellEnd"/>
      <w:r>
        <w:rPr>
          <w:sz w:val="22"/>
          <w:szCs w:val="22"/>
        </w:rPr>
        <w:t>, J. M. (2016, April).  T</w:t>
      </w:r>
      <w:r w:rsidRPr="005C2EAD">
        <w:rPr>
          <w:sz w:val="22"/>
          <w:szCs w:val="22"/>
        </w:rPr>
        <w:t>he impact of middle school connectednes</w:t>
      </w:r>
      <w:r>
        <w:rPr>
          <w:sz w:val="22"/>
          <w:szCs w:val="22"/>
        </w:rPr>
        <w:t>s on high school outcomes in a Black A</w:t>
      </w:r>
      <w:r w:rsidRPr="005C2EAD">
        <w:rPr>
          <w:sz w:val="22"/>
          <w:szCs w:val="22"/>
        </w:rPr>
        <w:t>merican sample</w:t>
      </w:r>
      <w:r>
        <w:rPr>
          <w:sz w:val="22"/>
          <w:szCs w:val="22"/>
        </w:rPr>
        <w:t xml:space="preserve">.  Paper presented at the 2016 annual meeting of the American Educational Research Association in Washington, D. C.  </w:t>
      </w:r>
    </w:p>
    <w:p w14:paraId="28D86044" w14:textId="77777777" w:rsidR="006D5314" w:rsidRDefault="006D5314" w:rsidP="008F40C6">
      <w:pPr>
        <w:spacing w:before="80" w:after="80"/>
        <w:ind w:left="547" w:hanging="540"/>
        <w:rPr>
          <w:sz w:val="22"/>
          <w:szCs w:val="22"/>
        </w:rPr>
      </w:pPr>
    </w:p>
    <w:p w14:paraId="0FF1DD48" w14:textId="77777777" w:rsidR="008F40C6" w:rsidRPr="00C33246" w:rsidRDefault="008F40C6" w:rsidP="008F40C6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</w:t>
      </w:r>
      <w:r w:rsidR="00C42FDD" w:rsidRPr="00C33246">
        <w:rPr>
          <w:sz w:val="22"/>
          <w:szCs w:val="22"/>
        </w:rPr>
        <w:t xml:space="preserve"> M.</w:t>
      </w:r>
      <w:r w:rsidRPr="00C33246">
        <w:rPr>
          <w:sz w:val="22"/>
          <w:szCs w:val="22"/>
        </w:rPr>
        <w:t>, &amp; Hitchcock, S. (2015, April).  The effects of students’ sense of belonging at school on low-income youths’ school attendance and behavioral conduct.  Paper presented at the 2015 annual meeting of the American Educational Research Association in Chicago, Illinois.</w:t>
      </w:r>
    </w:p>
    <w:bookmarkEnd w:id="12"/>
    <w:p w14:paraId="4CC2DF0F" w14:textId="77777777" w:rsidR="006D5314" w:rsidRDefault="006D5314" w:rsidP="008F40C6">
      <w:pPr>
        <w:spacing w:before="80" w:after="80"/>
        <w:ind w:left="547" w:hanging="540"/>
        <w:rPr>
          <w:sz w:val="22"/>
          <w:szCs w:val="22"/>
        </w:rPr>
      </w:pPr>
    </w:p>
    <w:p w14:paraId="6AF41C5C" w14:textId="77777777" w:rsidR="009A4EDA" w:rsidRPr="00C33246" w:rsidRDefault="009A4EDA" w:rsidP="008F40C6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</w:t>
      </w:r>
      <w:r w:rsidR="00C42FDD" w:rsidRPr="00C33246">
        <w:rPr>
          <w:sz w:val="22"/>
          <w:szCs w:val="22"/>
        </w:rPr>
        <w:t>, Hooper, L. M., &amp; Church, W. T.  (2015, April).  The effect of alcohol initiation on school attendance and school discipline.  Poster presented at the 2015 annual meeting of the American Educational Research Association in Chicago, Illinois.</w:t>
      </w:r>
      <w:r w:rsidRPr="00C33246">
        <w:rPr>
          <w:sz w:val="22"/>
          <w:szCs w:val="22"/>
        </w:rPr>
        <w:t xml:space="preserve"> </w:t>
      </w:r>
    </w:p>
    <w:p w14:paraId="31F0F46D" w14:textId="77777777" w:rsidR="00C42FDD" w:rsidRPr="00C33246" w:rsidRDefault="00C42FDD" w:rsidP="001751B0">
      <w:pPr>
        <w:spacing w:after="0"/>
        <w:ind w:left="547" w:hanging="540"/>
        <w:rPr>
          <w:sz w:val="22"/>
          <w:szCs w:val="22"/>
        </w:rPr>
      </w:pPr>
    </w:p>
    <w:p w14:paraId="03DDCEF2" w14:textId="77777777" w:rsidR="00606E75" w:rsidRPr="00C33246" w:rsidRDefault="00C42FDD" w:rsidP="001751B0">
      <w:pPr>
        <w:spacing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C., Jaggers, J. W., Church, W. T., Hooper, L. M.,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  (2015, April).  Trajectories of school connectedness in adolescence by gender and delinquent behavior.  Poster presented at the 2015 annual meeting of the American Educational Research Association in Chicago, Illinois.</w:t>
      </w:r>
    </w:p>
    <w:p w14:paraId="6F58C91E" w14:textId="77777777" w:rsidR="00606E75" w:rsidRPr="00C33246" w:rsidRDefault="00606E75" w:rsidP="001751B0">
      <w:pPr>
        <w:spacing w:after="0"/>
        <w:ind w:left="547" w:hanging="540"/>
        <w:rPr>
          <w:sz w:val="22"/>
          <w:szCs w:val="22"/>
        </w:rPr>
      </w:pPr>
    </w:p>
    <w:p w14:paraId="3C286E5F" w14:textId="77777777" w:rsidR="00A65F6B" w:rsidRPr="00C33246" w:rsidRDefault="00A65F6B" w:rsidP="001751B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Tomek, S. &amp; Robinson, C.  (2014, April).  Utilizing developmental period in longitudinal analysis.  Paper presented at the 2014 annual meeting of the American Educational Research Association in Philadelphia, Pennsylvania.</w:t>
      </w:r>
    </w:p>
    <w:p w14:paraId="761F10B2" w14:textId="77777777" w:rsidR="00D34352" w:rsidRDefault="00D34352" w:rsidP="001751B0">
      <w:pPr>
        <w:spacing w:after="0"/>
        <w:ind w:left="547" w:hanging="540"/>
        <w:rPr>
          <w:sz w:val="22"/>
          <w:szCs w:val="22"/>
        </w:rPr>
      </w:pPr>
    </w:p>
    <w:p w14:paraId="20D062DE" w14:textId="77777777" w:rsidR="00642E23" w:rsidRPr="00C33246" w:rsidRDefault="00642E23" w:rsidP="001751B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Tomek, S., Moore, H. M., Jaggers, J., &amp; Church, W. T.  (2014, April)</w:t>
      </w:r>
      <w:r w:rsidR="00C45D69" w:rsidRPr="00C33246">
        <w:rPr>
          <w:sz w:val="22"/>
          <w:szCs w:val="22"/>
        </w:rPr>
        <w:t>.</w:t>
      </w:r>
      <w:r w:rsidRPr="00C33246">
        <w:rPr>
          <w:sz w:val="22"/>
          <w:szCs w:val="22"/>
        </w:rPr>
        <w:t xml:space="preserve">  The impact of school delinquency on self-worth development among minority adolescents.  Paper presented at the 2014 annual meeting of the American Educational Research Association in Philadelphia, Pennsylvania.  </w:t>
      </w:r>
    </w:p>
    <w:p w14:paraId="756DAF32" w14:textId="77777777" w:rsidR="00C45D69" w:rsidRPr="00C33246" w:rsidRDefault="00C45D69" w:rsidP="001751B0">
      <w:pPr>
        <w:spacing w:after="0"/>
        <w:ind w:left="547" w:hanging="540"/>
        <w:rPr>
          <w:sz w:val="22"/>
          <w:szCs w:val="22"/>
        </w:rPr>
      </w:pPr>
    </w:p>
    <w:p w14:paraId="0BE6F51F" w14:textId="77777777" w:rsidR="00C45D69" w:rsidRPr="00C33246" w:rsidRDefault="00C45D69" w:rsidP="00C45D69">
      <w:pPr>
        <w:spacing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Ostreko</w:t>
      </w:r>
      <w:proofErr w:type="spellEnd"/>
      <w:r w:rsidRPr="00C33246">
        <w:rPr>
          <w:sz w:val="22"/>
          <w:szCs w:val="22"/>
        </w:rPr>
        <w:t xml:space="preserve">, A., Ryland, A., &amp; Tomek, S.  (2014, April).  Predictors of graduate STEM degree production for women at U. S. master’s institutions.  Poster presented at the 2014 annual meeting of the American Educational Research Association in Philadelphia, Pennsylvania.  </w:t>
      </w:r>
    </w:p>
    <w:p w14:paraId="365665BA" w14:textId="77777777" w:rsidR="007F0DA9" w:rsidRPr="00C33246" w:rsidRDefault="007F0DA9" w:rsidP="00C45D69">
      <w:pPr>
        <w:spacing w:after="0"/>
        <w:ind w:left="547" w:hanging="540"/>
        <w:rPr>
          <w:sz w:val="22"/>
          <w:szCs w:val="22"/>
        </w:rPr>
      </w:pPr>
    </w:p>
    <w:p w14:paraId="2B8964A4" w14:textId="77777777" w:rsidR="00CB5C0E" w:rsidRPr="00C33246" w:rsidRDefault="007F0DA9" w:rsidP="00C45D69">
      <w:pPr>
        <w:spacing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K., Williams, J.,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Tomek, S.,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  (2014, March).  Effects of the Obama nomination, presidency, and message of hope on impoverished Black American </w:t>
      </w:r>
      <w:r w:rsidR="00C33246">
        <w:rPr>
          <w:sz w:val="22"/>
          <w:szCs w:val="22"/>
        </w:rPr>
        <w:t>a</w:t>
      </w:r>
      <w:r w:rsidR="00CB5C0E" w:rsidRPr="00C33246">
        <w:rPr>
          <w:sz w:val="22"/>
          <w:szCs w:val="22"/>
        </w:rPr>
        <w:t>dolescents.  Paper presented at the 2014 Biennial meeting of the Society for</w:t>
      </w:r>
      <w:r w:rsidRPr="00C33246">
        <w:rPr>
          <w:sz w:val="22"/>
          <w:szCs w:val="22"/>
        </w:rPr>
        <w:t xml:space="preserve"> </w:t>
      </w:r>
      <w:r w:rsidR="00CB5C0E" w:rsidRPr="00C33246">
        <w:rPr>
          <w:sz w:val="22"/>
          <w:szCs w:val="22"/>
        </w:rPr>
        <w:t>Research on Adolescence in Austin, TX.</w:t>
      </w:r>
    </w:p>
    <w:p w14:paraId="50E6B9C6" w14:textId="77777777" w:rsidR="00CB5C0E" w:rsidRPr="00C33246" w:rsidRDefault="00CB5C0E" w:rsidP="00C45D69">
      <w:pPr>
        <w:spacing w:after="0"/>
        <w:ind w:left="547" w:hanging="540"/>
        <w:rPr>
          <w:sz w:val="22"/>
          <w:szCs w:val="22"/>
        </w:rPr>
      </w:pPr>
    </w:p>
    <w:p w14:paraId="3E71C4BC" w14:textId="77777777" w:rsidR="00CB5C0E" w:rsidRPr="00C33246" w:rsidRDefault="00CB5C0E" w:rsidP="00CB5C0E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Robinson, C., Tomek, S., Sheffield, A., Poole, T., Carter, C., &amp; Davis, S.  (2014, March).  Examination of a revised measure of hope with cognitive and social dimensions.  Paper presented at the 2014 Biennial meeting of the Society for Research on Adolescence in Austin, TX.</w:t>
      </w:r>
    </w:p>
    <w:p w14:paraId="2D95380A" w14:textId="77777777" w:rsidR="00CB5C0E" w:rsidRPr="00C33246" w:rsidRDefault="00CB5C0E" w:rsidP="00CB5C0E">
      <w:pPr>
        <w:spacing w:after="0"/>
        <w:ind w:left="547" w:hanging="540"/>
        <w:rPr>
          <w:sz w:val="22"/>
          <w:szCs w:val="22"/>
        </w:rPr>
      </w:pPr>
    </w:p>
    <w:p w14:paraId="5093A602" w14:textId="77777777" w:rsidR="00C22EC9" w:rsidRPr="00C33246" w:rsidRDefault="00C22EC9" w:rsidP="00C22EC9">
      <w:pPr>
        <w:spacing w:before="80"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&amp; Tomek, S.  (2013, August).  Can hard-to-reach populations be studied without bias?  Poster presented at the 2013 annual meeting of the American Psychological Association in Honolulu, Hawaii.    </w:t>
      </w:r>
    </w:p>
    <w:p w14:paraId="4B54746A" w14:textId="77777777" w:rsidR="00C22EC9" w:rsidRPr="00C33246" w:rsidRDefault="00C22EC9" w:rsidP="00E228EB">
      <w:pPr>
        <w:spacing w:before="80" w:after="0"/>
        <w:ind w:left="547" w:hanging="540"/>
        <w:rPr>
          <w:sz w:val="22"/>
          <w:szCs w:val="22"/>
        </w:rPr>
      </w:pPr>
    </w:p>
    <w:p w14:paraId="0202F09C" w14:textId="77777777" w:rsidR="00F133F4" w:rsidRPr="00C33246" w:rsidRDefault="00F133F4" w:rsidP="00F133F4">
      <w:pPr>
        <w:spacing w:before="80"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Tomek, S., &amp; Moore, H.  (2013, August).  Examining response categories: Does minimizing response burden maintain the instrument?  Poster presented at the 2013 annual meeting of the American Psychological Association in Honolulu, Hawaii.    </w:t>
      </w:r>
    </w:p>
    <w:p w14:paraId="45D54BF1" w14:textId="77777777" w:rsidR="001077B2" w:rsidRDefault="001077B2" w:rsidP="00E228EB">
      <w:pPr>
        <w:spacing w:before="80" w:after="0"/>
        <w:ind w:left="547" w:hanging="540"/>
        <w:rPr>
          <w:sz w:val="22"/>
          <w:szCs w:val="22"/>
        </w:rPr>
      </w:pPr>
    </w:p>
    <w:p w14:paraId="22CF2A08" w14:textId="77777777" w:rsidR="008B21F4" w:rsidRDefault="00237A01" w:rsidP="00E228EB">
      <w:pPr>
        <w:spacing w:before="80"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A., Hitchcock,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K.,</w:t>
      </w:r>
      <w:r w:rsidR="00C22EC9" w:rsidRPr="00C33246">
        <w:rPr>
          <w:sz w:val="22"/>
          <w:szCs w:val="22"/>
        </w:rPr>
        <w:t xml:space="preserve"> &amp;</w:t>
      </w:r>
      <w:r w:rsidRPr="00C33246">
        <w:rPr>
          <w:sz w:val="22"/>
          <w:szCs w:val="22"/>
        </w:rPr>
        <w:t xml:space="preserve"> Tomek, S.  (2013, August).  Psychological responses to violence exposure in high-poverty </w:t>
      </w:r>
      <w:r w:rsidR="00C22EC9" w:rsidRPr="00C33246">
        <w:rPr>
          <w:sz w:val="22"/>
          <w:szCs w:val="22"/>
        </w:rPr>
        <w:t>African</w:t>
      </w:r>
      <w:r w:rsidRPr="00C33246">
        <w:rPr>
          <w:sz w:val="22"/>
          <w:szCs w:val="22"/>
        </w:rPr>
        <w:t xml:space="preserve"> </w:t>
      </w:r>
      <w:r w:rsidR="00C22EC9" w:rsidRPr="00C33246">
        <w:rPr>
          <w:sz w:val="22"/>
          <w:szCs w:val="22"/>
        </w:rPr>
        <w:t>American</w:t>
      </w:r>
      <w:r w:rsidRPr="00C33246">
        <w:rPr>
          <w:sz w:val="22"/>
          <w:szCs w:val="22"/>
        </w:rPr>
        <w:t xml:space="preserve"> youth.  Poster presented at the 2013 annual meeting of the American Psychological Association in Honolulu, Hawaii.   </w:t>
      </w:r>
    </w:p>
    <w:p w14:paraId="008C3859" w14:textId="77777777" w:rsidR="007E4EB8" w:rsidRPr="00C33246" w:rsidRDefault="007E4EB8" w:rsidP="00E228EB">
      <w:pPr>
        <w:spacing w:before="80" w:after="0"/>
        <w:ind w:left="547" w:hanging="540"/>
        <w:rPr>
          <w:sz w:val="22"/>
          <w:szCs w:val="22"/>
        </w:rPr>
      </w:pPr>
    </w:p>
    <w:p w14:paraId="1E5A4DBB" w14:textId="77777777" w:rsidR="008B21F4" w:rsidRPr="00C33246" w:rsidRDefault="008B21F4" w:rsidP="008B21F4">
      <w:pPr>
        <w:spacing w:before="80"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A., Drummond, H., &amp; Devereaux, R.  (2013, August).  Psychological sense of community revisited: The moderating effects of gang membership.  Poster presented at the 2013 annual meeting of the American Psychological Association in Honolulu, Hawaii.    </w:t>
      </w:r>
    </w:p>
    <w:p w14:paraId="0964B689" w14:textId="77777777" w:rsidR="008B21F4" w:rsidRPr="00C33246" w:rsidRDefault="008B21F4" w:rsidP="008B21F4">
      <w:pPr>
        <w:spacing w:before="80" w:after="0"/>
        <w:ind w:left="547" w:hanging="540"/>
        <w:rPr>
          <w:sz w:val="22"/>
          <w:szCs w:val="22"/>
        </w:rPr>
      </w:pPr>
    </w:p>
    <w:p w14:paraId="77BB5C34" w14:textId="77777777" w:rsidR="00C22EC9" w:rsidRPr="00C33246" w:rsidRDefault="00C22EC9" w:rsidP="00C22EC9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lastRenderedPageBreak/>
        <w:t xml:space="preserve">Hitchcock,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&amp; Tomek, S.  (2013, August).  Neighborhood and school contextual effects in high poverty African American population.  Poster presented at the 2013 annual meeting of the American Psychological Association in Honolulu, Hawaii.    </w:t>
      </w:r>
    </w:p>
    <w:p w14:paraId="69CD2273" w14:textId="77777777" w:rsidR="00C22EC9" w:rsidRPr="00C33246" w:rsidRDefault="00C22EC9" w:rsidP="008B21F4">
      <w:pPr>
        <w:spacing w:before="80" w:after="0"/>
        <w:ind w:left="547" w:hanging="540"/>
        <w:rPr>
          <w:sz w:val="22"/>
          <w:szCs w:val="22"/>
        </w:rPr>
      </w:pPr>
    </w:p>
    <w:p w14:paraId="7DAF790E" w14:textId="77777777" w:rsidR="00F133F4" w:rsidRPr="00C33246" w:rsidRDefault="00F133F4" w:rsidP="00F133F4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Hooper, L. M., Tomek, S., Church, W. T.,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 (2013, August).  Suicidality, alcohol use, and gender in Black American adolescents: A longitudinal investigation.  Poster presented at the 2013 annual meeting of the American Psychological Association in Honolulu, Hawaii.    </w:t>
      </w:r>
    </w:p>
    <w:p w14:paraId="4FC401C6" w14:textId="77777777" w:rsidR="008B21F4" w:rsidRPr="00C33246" w:rsidRDefault="008B21F4" w:rsidP="008B21F4">
      <w:pPr>
        <w:spacing w:before="80" w:after="0"/>
        <w:ind w:left="547" w:hanging="540"/>
        <w:rPr>
          <w:sz w:val="22"/>
          <w:szCs w:val="22"/>
        </w:rPr>
      </w:pPr>
    </w:p>
    <w:p w14:paraId="2D84F427" w14:textId="77777777" w:rsidR="008B21F4" w:rsidRPr="00C33246" w:rsidRDefault="008B21F4" w:rsidP="008B21F4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Moore, H., Tomek, S.,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J.M.  (2013, August).  Th</w:t>
      </w:r>
      <w:r w:rsidR="00F0791F" w:rsidRPr="00C33246">
        <w:rPr>
          <w:sz w:val="22"/>
          <w:szCs w:val="22"/>
        </w:rPr>
        <w:t>e impact of delinquency on self-</w:t>
      </w:r>
      <w:r w:rsidRPr="00C33246">
        <w:rPr>
          <w:sz w:val="22"/>
          <w:szCs w:val="22"/>
        </w:rPr>
        <w:t xml:space="preserve">worth development among minority adolescents.  Poster presented at the 2013 annual meeting of the American Psychological Association in Honolulu, Hawaii.    </w:t>
      </w:r>
    </w:p>
    <w:p w14:paraId="6097533C" w14:textId="77777777" w:rsidR="008B21F4" w:rsidRPr="00C33246" w:rsidRDefault="008B21F4" w:rsidP="002D5111">
      <w:pPr>
        <w:spacing w:after="0"/>
        <w:rPr>
          <w:sz w:val="22"/>
          <w:szCs w:val="22"/>
        </w:rPr>
      </w:pPr>
    </w:p>
    <w:p w14:paraId="2861012F" w14:textId="77777777" w:rsidR="002D5111" w:rsidRPr="00C33246" w:rsidRDefault="002D5111" w:rsidP="002D5111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Moore, H.,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 M.  (2013, August).  Using evaluation to guide policy and practice for juvenile</w:t>
      </w:r>
    </w:p>
    <w:p w14:paraId="2C77407E" w14:textId="77777777" w:rsidR="002D5111" w:rsidRPr="00C33246" w:rsidRDefault="002D5111" w:rsidP="002D5111">
      <w:pPr>
        <w:spacing w:after="0"/>
        <w:ind w:left="547"/>
        <w:rPr>
          <w:sz w:val="22"/>
          <w:szCs w:val="22"/>
        </w:rPr>
      </w:pPr>
      <w:r w:rsidRPr="00C33246">
        <w:rPr>
          <w:sz w:val="22"/>
          <w:szCs w:val="22"/>
        </w:rPr>
        <w:t xml:space="preserve">diversion.  Poster presented at the 2013 annual meeting of the American Psychological Association in Honolulu, Hawaii.    </w:t>
      </w:r>
    </w:p>
    <w:p w14:paraId="75F1E222" w14:textId="77777777" w:rsidR="002D5111" w:rsidRPr="00C33246" w:rsidRDefault="002D5111" w:rsidP="00E228EB">
      <w:pPr>
        <w:spacing w:before="80" w:after="0"/>
        <w:ind w:left="547" w:hanging="540"/>
        <w:rPr>
          <w:sz w:val="22"/>
          <w:szCs w:val="22"/>
        </w:rPr>
      </w:pPr>
    </w:p>
    <w:p w14:paraId="5B7D33AD" w14:textId="77777777" w:rsidR="00105571" w:rsidRPr="00C33246" w:rsidRDefault="00105571" w:rsidP="00E228EB">
      <w:pPr>
        <w:spacing w:before="80" w:after="0"/>
        <w:ind w:left="547" w:hanging="540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A.,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K. A., Tomek, S., &amp; Coddington, C. S. (2013, April).  The measurement and meaning of inconsistencies in survey responses.  Paper presented at the 2013 annual meeting </w:t>
      </w:r>
      <w:r w:rsidR="0054380F" w:rsidRPr="00C33246">
        <w:rPr>
          <w:sz w:val="22"/>
          <w:szCs w:val="22"/>
        </w:rPr>
        <w:t xml:space="preserve">of American Educational Research Association in San Francisco, California.  </w:t>
      </w:r>
    </w:p>
    <w:p w14:paraId="6D346177" w14:textId="77777777" w:rsidR="00851AF8" w:rsidRDefault="00851AF8" w:rsidP="00E228EB">
      <w:pPr>
        <w:spacing w:before="80" w:after="0"/>
        <w:ind w:left="547" w:hanging="540"/>
        <w:rPr>
          <w:sz w:val="22"/>
          <w:szCs w:val="22"/>
        </w:rPr>
      </w:pPr>
    </w:p>
    <w:p w14:paraId="0D8C0879" w14:textId="77777777" w:rsidR="00F43A03" w:rsidRPr="00C33246" w:rsidRDefault="00F43A03" w:rsidP="00E228EB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Robinson, C. &amp; Tomek, S.  (2013, April).  Development of self-worth among high poverty </w:t>
      </w:r>
      <w:proofErr w:type="spellStart"/>
      <w:r w:rsidRPr="00C33246">
        <w:rPr>
          <w:sz w:val="22"/>
          <w:szCs w:val="22"/>
        </w:rPr>
        <w:t>african-american</w:t>
      </w:r>
      <w:proofErr w:type="spellEnd"/>
      <w:r w:rsidRPr="00C33246">
        <w:rPr>
          <w:sz w:val="22"/>
          <w:szCs w:val="22"/>
        </w:rPr>
        <w:t xml:space="preserve"> adolescents.  Paper presented at the 2013 annual meeting of American Educational Research Association in San Francisco, California.  </w:t>
      </w:r>
    </w:p>
    <w:p w14:paraId="502DAF58" w14:textId="77777777" w:rsidR="00F43A03" w:rsidRPr="00C33246" w:rsidRDefault="00F43A03" w:rsidP="00E228EB">
      <w:pPr>
        <w:spacing w:before="80" w:after="0"/>
        <w:ind w:left="547" w:hanging="540"/>
        <w:rPr>
          <w:sz w:val="22"/>
          <w:szCs w:val="22"/>
        </w:rPr>
      </w:pPr>
    </w:p>
    <w:p w14:paraId="03ACB550" w14:textId="77777777" w:rsidR="00F43A03" w:rsidRPr="00C33246" w:rsidRDefault="00F43A03" w:rsidP="00E228EB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Robinson, C. &amp; Tomek, S.  (2013, April).  Interaction versus simple effects and the threat of type II error in linear regression.  Paper presented at the 2013 annual meeting of American Educational Research Association in San Francisco, California</w:t>
      </w:r>
    </w:p>
    <w:p w14:paraId="13B47896" w14:textId="77777777" w:rsidR="00105571" w:rsidRPr="00C33246" w:rsidRDefault="00105571" w:rsidP="00E228EB">
      <w:pPr>
        <w:spacing w:before="80" w:after="0"/>
        <w:ind w:left="547" w:hanging="540"/>
        <w:rPr>
          <w:sz w:val="22"/>
          <w:szCs w:val="22"/>
        </w:rPr>
      </w:pPr>
    </w:p>
    <w:p w14:paraId="0D82C0A7" w14:textId="77777777" w:rsidR="0013026F" w:rsidRPr="00C33246" w:rsidRDefault="0013026F" w:rsidP="00E228EB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A.  (2013, April).  An examination of hopelessness and self-worth trajectories of young adolescent alcohol users living in extreme poverty.  Poster presented at the 2013 Biennial meeting of the Society for Research on Child Development in Seattle, Washington.</w:t>
      </w:r>
    </w:p>
    <w:p w14:paraId="6C2575F2" w14:textId="77777777" w:rsidR="0013026F" w:rsidRPr="00C33246" w:rsidRDefault="0013026F" w:rsidP="00E228EB">
      <w:pPr>
        <w:spacing w:before="80" w:after="0"/>
        <w:ind w:left="547" w:hanging="540"/>
        <w:rPr>
          <w:sz w:val="22"/>
          <w:szCs w:val="22"/>
        </w:rPr>
      </w:pPr>
    </w:p>
    <w:p w14:paraId="742AB65A" w14:textId="77777777" w:rsidR="00690848" w:rsidRPr="00C33246" w:rsidRDefault="00690848" w:rsidP="00E228EB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K,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 (2013, April).  Does age of early alcohol initiation affect alcohol use in adolescents?  Poster presented at the </w:t>
      </w:r>
      <w:r w:rsidR="00986E3D" w:rsidRPr="00C33246">
        <w:rPr>
          <w:sz w:val="22"/>
          <w:szCs w:val="22"/>
        </w:rPr>
        <w:t>2013 Biennial meeting of the Society for Research on Child Development in Seattle, Washington.</w:t>
      </w:r>
    </w:p>
    <w:p w14:paraId="25A29B33" w14:textId="77777777" w:rsidR="00690848" w:rsidRPr="00C33246" w:rsidRDefault="00690848" w:rsidP="00E228EB">
      <w:pPr>
        <w:spacing w:before="80" w:after="0"/>
        <w:ind w:left="547" w:hanging="540"/>
        <w:rPr>
          <w:sz w:val="22"/>
          <w:szCs w:val="22"/>
        </w:rPr>
      </w:pPr>
    </w:p>
    <w:p w14:paraId="6A28BAC8" w14:textId="77777777" w:rsidR="00105571" w:rsidRPr="00C33246" w:rsidRDefault="00422ED9" w:rsidP="00105571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Moore, H., Tomek, S., Robinson, C.,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 (2013, April).  The impact of delinquency </w:t>
      </w:r>
      <w:r w:rsidR="00DA25E8" w:rsidRPr="00C33246">
        <w:rPr>
          <w:sz w:val="22"/>
          <w:szCs w:val="22"/>
        </w:rPr>
        <w:t>on self-worth development among</w:t>
      </w:r>
      <w:r w:rsidRPr="00C33246">
        <w:rPr>
          <w:sz w:val="22"/>
          <w:szCs w:val="22"/>
        </w:rPr>
        <w:t xml:space="preserve"> minority adolescents.  </w:t>
      </w:r>
      <w:r w:rsidR="00105571" w:rsidRPr="00C33246">
        <w:rPr>
          <w:sz w:val="22"/>
          <w:szCs w:val="22"/>
        </w:rPr>
        <w:t>Paper presented at the 2013 Biennial meeting of the Society for Research on Child Development in Seattle, Washington.</w:t>
      </w:r>
    </w:p>
    <w:p w14:paraId="379280E5" w14:textId="77777777" w:rsidR="00422ED9" w:rsidRPr="00C33246" w:rsidRDefault="00422ED9" w:rsidP="00E228EB">
      <w:pPr>
        <w:spacing w:before="80" w:after="0"/>
        <w:ind w:left="547" w:hanging="540"/>
        <w:rPr>
          <w:sz w:val="22"/>
          <w:szCs w:val="22"/>
        </w:rPr>
      </w:pPr>
    </w:p>
    <w:p w14:paraId="0A679CCC" w14:textId="77777777" w:rsidR="00E228EB" w:rsidRPr="00C33246" w:rsidRDefault="00E228EB" w:rsidP="00E228EB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Church, W.</w:t>
      </w:r>
      <w:r w:rsidR="00DB3DB6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T.,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K.</w:t>
      </w:r>
      <w:r w:rsidR="00DB3DB6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A., Ho</w:t>
      </w:r>
      <w:r w:rsidR="00DB3DB6" w:rsidRPr="00C33246">
        <w:rPr>
          <w:sz w:val="22"/>
          <w:szCs w:val="22"/>
        </w:rPr>
        <w:t>oper, L. M., &amp; Jaggers, J. (2013, April</w:t>
      </w:r>
      <w:r w:rsidRPr="00C33246">
        <w:rPr>
          <w:sz w:val="22"/>
          <w:szCs w:val="22"/>
        </w:rPr>
        <w:t>)</w:t>
      </w:r>
      <w:r w:rsidR="00DB3DB6" w:rsidRPr="00C33246">
        <w:rPr>
          <w:sz w:val="22"/>
          <w:szCs w:val="22"/>
        </w:rPr>
        <w:t>.</w:t>
      </w:r>
      <w:r w:rsidRPr="00C33246">
        <w:rPr>
          <w:sz w:val="22"/>
          <w:szCs w:val="22"/>
        </w:rPr>
        <w:t xml:space="preserve"> </w:t>
      </w:r>
      <w:r w:rsidR="00DB3DB6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A longitudinal examination of predictors of delinquency: An analysis of data from the Mobile Youth Survey.  Paper presentation to the </w:t>
      </w:r>
      <w:r w:rsidR="00DB3DB6" w:rsidRPr="00C33246">
        <w:rPr>
          <w:sz w:val="22"/>
          <w:szCs w:val="22"/>
        </w:rPr>
        <w:t xml:space="preserve">2013 </w:t>
      </w:r>
      <w:r w:rsidRPr="00C33246">
        <w:rPr>
          <w:sz w:val="22"/>
          <w:szCs w:val="22"/>
        </w:rPr>
        <w:t xml:space="preserve">Annual meeting of the National Organization of Forensic Social Work </w:t>
      </w:r>
      <w:r w:rsidR="00DB3DB6" w:rsidRPr="00C33246">
        <w:rPr>
          <w:sz w:val="22"/>
          <w:szCs w:val="22"/>
        </w:rPr>
        <w:t>in Seattle, Washington</w:t>
      </w:r>
      <w:r w:rsidRPr="00C33246">
        <w:rPr>
          <w:sz w:val="22"/>
          <w:szCs w:val="22"/>
        </w:rPr>
        <w:t>.</w:t>
      </w:r>
    </w:p>
    <w:p w14:paraId="43F6FC26" w14:textId="77777777" w:rsidR="00C111AE" w:rsidRDefault="00C111AE" w:rsidP="00E228EB">
      <w:pPr>
        <w:spacing w:before="80" w:after="0"/>
        <w:ind w:left="547" w:hanging="540"/>
        <w:rPr>
          <w:sz w:val="22"/>
          <w:szCs w:val="22"/>
        </w:rPr>
      </w:pPr>
    </w:p>
    <w:p w14:paraId="753426ED" w14:textId="77777777" w:rsidR="00E228EB" w:rsidRPr="00C33246" w:rsidRDefault="00E228EB" w:rsidP="00E228EB">
      <w:pPr>
        <w:spacing w:before="80"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Jaggers, J., Church, W. T., Tomek, S.,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K. A.,</w:t>
      </w:r>
      <w:r w:rsidR="00C8365C" w:rsidRPr="00C33246">
        <w:rPr>
          <w:sz w:val="22"/>
          <w:szCs w:val="22"/>
        </w:rPr>
        <w:t xml:space="preserve"> &amp;</w:t>
      </w:r>
      <w:r w:rsidRPr="00C33246">
        <w:rPr>
          <w:sz w:val="22"/>
          <w:szCs w:val="22"/>
        </w:rPr>
        <w:t xml:space="preserve"> Hooper, L. M. </w:t>
      </w:r>
      <w:r w:rsidR="00DB3DB6" w:rsidRPr="00C33246">
        <w:rPr>
          <w:sz w:val="22"/>
          <w:szCs w:val="22"/>
        </w:rPr>
        <w:t>(</w:t>
      </w:r>
      <w:r w:rsidRPr="00C33246">
        <w:rPr>
          <w:sz w:val="22"/>
          <w:szCs w:val="22"/>
        </w:rPr>
        <w:t>2013</w:t>
      </w:r>
      <w:r w:rsidR="00DB3DB6" w:rsidRPr="00C33246">
        <w:rPr>
          <w:sz w:val="22"/>
          <w:szCs w:val="22"/>
        </w:rPr>
        <w:t>, April</w:t>
      </w:r>
      <w:r w:rsidRPr="00C33246">
        <w:rPr>
          <w:sz w:val="22"/>
          <w:szCs w:val="22"/>
        </w:rPr>
        <w:t xml:space="preserve">). Longitudinal investigation of predictors of gang involvement: Analysis of data from the Mobile Youth Survey.  </w:t>
      </w:r>
      <w:r w:rsidR="00DB3DB6" w:rsidRPr="00C33246">
        <w:rPr>
          <w:sz w:val="22"/>
          <w:szCs w:val="22"/>
        </w:rPr>
        <w:t>Paper presentation to the 2013 Annual meeting of the National Organization of Forensic Social Work in Seattle, Washington.</w:t>
      </w:r>
    </w:p>
    <w:p w14:paraId="6CC64C3A" w14:textId="77777777" w:rsidR="00E228EB" w:rsidRPr="00C33246" w:rsidRDefault="00E228EB" w:rsidP="006C7932">
      <w:pPr>
        <w:spacing w:before="80" w:after="80"/>
        <w:ind w:left="547" w:hanging="547"/>
        <w:rPr>
          <w:sz w:val="22"/>
          <w:szCs w:val="22"/>
        </w:rPr>
      </w:pPr>
    </w:p>
    <w:p w14:paraId="0E675046" w14:textId="77777777" w:rsidR="00F3341E" w:rsidRPr="00C33246" w:rsidRDefault="00F3341E" w:rsidP="006C7932">
      <w:pPr>
        <w:spacing w:before="80" w:after="80"/>
        <w:ind w:left="547" w:hanging="547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lastRenderedPageBreak/>
        <w:t>Bolland</w:t>
      </w:r>
      <w:proofErr w:type="spellEnd"/>
      <w:r w:rsidRPr="00C33246">
        <w:rPr>
          <w:sz w:val="22"/>
          <w:szCs w:val="22"/>
        </w:rPr>
        <w:t xml:space="preserve">, A., Tomek, S.,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</w:t>
      </w:r>
      <w:r w:rsidR="00D90D95" w:rsidRPr="00C33246">
        <w:rPr>
          <w:sz w:val="22"/>
          <w:szCs w:val="22"/>
        </w:rPr>
        <w:t xml:space="preserve">  (2012</w:t>
      </w:r>
      <w:r w:rsidR="00E870B4" w:rsidRPr="00C33246">
        <w:rPr>
          <w:sz w:val="22"/>
          <w:szCs w:val="22"/>
        </w:rPr>
        <w:t>, October).</w:t>
      </w:r>
      <w:r w:rsidRPr="00C33246">
        <w:rPr>
          <w:sz w:val="22"/>
          <w:szCs w:val="22"/>
        </w:rPr>
        <w:t xml:space="preserve">  Representativeness two ways: An assessment of the representativeness of and missing data patterns in a study of an </w:t>
      </w:r>
      <w:proofErr w:type="gramStart"/>
      <w:r w:rsidRPr="00C33246">
        <w:rPr>
          <w:sz w:val="22"/>
          <w:szCs w:val="22"/>
        </w:rPr>
        <w:t>at risk</w:t>
      </w:r>
      <w:proofErr w:type="gramEnd"/>
      <w:r w:rsidRPr="00C33246">
        <w:rPr>
          <w:sz w:val="22"/>
          <w:szCs w:val="22"/>
        </w:rPr>
        <w:t xml:space="preserve"> population.  Poster presented at the 2012 Annual Meeting for the American Evaluation Association in </w:t>
      </w:r>
      <w:r w:rsidR="00E870B4" w:rsidRPr="00C33246">
        <w:rPr>
          <w:sz w:val="22"/>
          <w:szCs w:val="22"/>
        </w:rPr>
        <w:t>Minneapolis, Minnesota.</w:t>
      </w:r>
    </w:p>
    <w:p w14:paraId="2C7F4301" w14:textId="77777777" w:rsidR="00F3341E" w:rsidRPr="00C33246" w:rsidRDefault="00F3341E" w:rsidP="006C7932">
      <w:pPr>
        <w:spacing w:before="80" w:after="80"/>
        <w:ind w:left="547" w:hanging="547"/>
        <w:rPr>
          <w:sz w:val="22"/>
          <w:szCs w:val="22"/>
        </w:rPr>
      </w:pPr>
    </w:p>
    <w:p w14:paraId="293A5255" w14:textId="77777777" w:rsidR="00F3341E" w:rsidRPr="00C33246" w:rsidRDefault="00F3341E" w:rsidP="006C7932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Moore, H., Tomek, S.,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>, J.</w:t>
      </w:r>
      <w:r w:rsidR="00D90D95" w:rsidRPr="00C33246">
        <w:rPr>
          <w:sz w:val="22"/>
          <w:szCs w:val="22"/>
        </w:rPr>
        <w:t xml:space="preserve">  (2012</w:t>
      </w:r>
      <w:r w:rsidR="00E870B4" w:rsidRPr="00C33246">
        <w:rPr>
          <w:sz w:val="22"/>
          <w:szCs w:val="22"/>
        </w:rPr>
        <w:t xml:space="preserve">, October). </w:t>
      </w:r>
      <w:r w:rsidRPr="00C33246">
        <w:rPr>
          <w:sz w:val="22"/>
          <w:szCs w:val="22"/>
        </w:rPr>
        <w:t xml:space="preserve"> Longitudinal evaluation of youth diversion: Expanding perspective using developmental patterns.  Paper presented at the 2012 Annual Meeting for the American Evaluation Association in </w:t>
      </w:r>
      <w:r w:rsidR="00E870B4" w:rsidRPr="00C33246">
        <w:rPr>
          <w:sz w:val="22"/>
          <w:szCs w:val="22"/>
        </w:rPr>
        <w:t xml:space="preserve">Minneapolis, Minnesota. </w:t>
      </w:r>
    </w:p>
    <w:p w14:paraId="3D755FF8" w14:textId="77777777" w:rsidR="00F3341E" w:rsidRPr="00C33246" w:rsidRDefault="00F3341E" w:rsidP="006C7932">
      <w:pPr>
        <w:spacing w:before="80" w:after="80"/>
        <w:ind w:left="547" w:hanging="547"/>
        <w:rPr>
          <w:sz w:val="22"/>
          <w:szCs w:val="22"/>
        </w:rPr>
      </w:pPr>
    </w:p>
    <w:p w14:paraId="5AEF85CF" w14:textId="77777777" w:rsidR="00270DE6" w:rsidRPr="00C33246" w:rsidRDefault="007D2C26" w:rsidP="006C7932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Robinson, C. &amp; Tomek, S. (2012, August). </w:t>
      </w:r>
      <w:r w:rsidR="00317C27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Interaction versus main effects and the threat of type II error in linear regression.  Poster presented at the 2012 Annual Meeting for the American Psychological Association in Orlando, Florida. </w:t>
      </w:r>
    </w:p>
    <w:p w14:paraId="31ED3270" w14:textId="77777777" w:rsidR="007D2C26" w:rsidRPr="00C33246" w:rsidRDefault="007D2C26" w:rsidP="006C7932">
      <w:pPr>
        <w:spacing w:before="80" w:after="80"/>
        <w:ind w:left="547" w:hanging="547"/>
        <w:rPr>
          <w:sz w:val="22"/>
          <w:szCs w:val="22"/>
        </w:rPr>
      </w:pPr>
    </w:p>
    <w:p w14:paraId="73B4BD2A" w14:textId="77777777" w:rsidR="00886F56" w:rsidRPr="00C33246" w:rsidRDefault="00886F56" w:rsidP="00886F56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Robinson, C., Tomek, S., Coddington, C.,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 (2012, August).  Development of self-worth among high poverty, </w:t>
      </w:r>
      <w:proofErr w:type="gramStart"/>
      <w:r w:rsidRPr="00C33246">
        <w:rPr>
          <w:sz w:val="22"/>
          <w:szCs w:val="22"/>
        </w:rPr>
        <w:t>African-American</w:t>
      </w:r>
      <w:proofErr w:type="gramEnd"/>
      <w:r w:rsidRPr="00C33246">
        <w:rPr>
          <w:sz w:val="22"/>
          <w:szCs w:val="22"/>
        </w:rPr>
        <w:t xml:space="preserve"> adolescents.  Poster presented at the 2012 Annual Meeting for the American Psychological Association in Orlando, Florida.</w:t>
      </w:r>
    </w:p>
    <w:p w14:paraId="77C9E339" w14:textId="77777777" w:rsidR="00886F56" w:rsidRPr="00C33246" w:rsidRDefault="00886F56" w:rsidP="00886F56">
      <w:pPr>
        <w:spacing w:before="80" w:after="80"/>
        <w:ind w:left="547" w:hanging="547"/>
        <w:rPr>
          <w:sz w:val="22"/>
          <w:szCs w:val="22"/>
        </w:rPr>
      </w:pPr>
    </w:p>
    <w:p w14:paraId="171F025D" w14:textId="77777777" w:rsidR="007D2C26" w:rsidRPr="00C33246" w:rsidRDefault="007D2C26" w:rsidP="007D2C26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Tomek, S. &amp; Robinson, C.  (2012, August).  Examination of the robustness of parameter estimates of multilevel models with unbalanced designs. Poster presented at the 2012 Annual Meeting for the American Psychological Association in Orlando, Florida. </w:t>
      </w:r>
    </w:p>
    <w:p w14:paraId="1BAA589E" w14:textId="77777777" w:rsidR="00851AF8" w:rsidRDefault="00851AF8" w:rsidP="007D2C26">
      <w:pPr>
        <w:spacing w:before="80" w:after="80"/>
        <w:ind w:left="547" w:hanging="547"/>
        <w:rPr>
          <w:sz w:val="22"/>
          <w:szCs w:val="22"/>
        </w:rPr>
      </w:pPr>
    </w:p>
    <w:p w14:paraId="71166D07" w14:textId="77777777" w:rsidR="007D2C26" w:rsidRPr="00C33246" w:rsidRDefault="007D2C26" w:rsidP="007D2C26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Tomek, S. &amp; Robinson, C.  (2012, August).  Utilizing developmental period in longitudinal analysis.  Poster presented at the 2012 Annual Meeting for the American Psychological Association in Orlando, Florida. </w:t>
      </w:r>
    </w:p>
    <w:p w14:paraId="04619843" w14:textId="77777777" w:rsidR="00B61091" w:rsidRPr="00C33246" w:rsidRDefault="00B61091" w:rsidP="006C7932">
      <w:pPr>
        <w:spacing w:before="80" w:after="80"/>
        <w:ind w:left="547" w:hanging="547"/>
        <w:rPr>
          <w:sz w:val="22"/>
          <w:szCs w:val="22"/>
        </w:rPr>
      </w:pPr>
    </w:p>
    <w:p w14:paraId="2F1AF96A" w14:textId="77777777" w:rsidR="00000D21" w:rsidRPr="00C33246" w:rsidRDefault="00000D21" w:rsidP="006C7932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Robinson, C., Tomek, S., Coddington, C., &amp; </w:t>
      </w:r>
      <w:proofErr w:type="spellStart"/>
      <w:r w:rsidRPr="00C33246">
        <w:rPr>
          <w:sz w:val="22"/>
          <w:szCs w:val="22"/>
        </w:rPr>
        <w:t>Bolland</w:t>
      </w:r>
      <w:proofErr w:type="spellEnd"/>
      <w:r w:rsidRPr="00C33246">
        <w:rPr>
          <w:sz w:val="22"/>
          <w:szCs w:val="22"/>
        </w:rPr>
        <w:t xml:space="preserve">, J. M.  (2012, March).  Development of self-worth among high poverty, </w:t>
      </w:r>
      <w:proofErr w:type="gramStart"/>
      <w:r w:rsidRPr="00C33246">
        <w:rPr>
          <w:sz w:val="22"/>
          <w:szCs w:val="22"/>
        </w:rPr>
        <w:t>African-American</w:t>
      </w:r>
      <w:proofErr w:type="gramEnd"/>
      <w:r w:rsidRPr="00C33246">
        <w:rPr>
          <w:sz w:val="22"/>
          <w:szCs w:val="22"/>
        </w:rPr>
        <w:t xml:space="preserve"> adolescents.  Paper presented at the 2012 </w:t>
      </w:r>
      <w:r w:rsidR="00193681" w:rsidRPr="00C33246">
        <w:rPr>
          <w:sz w:val="22"/>
          <w:szCs w:val="22"/>
        </w:rPr>
        <w:t>Biennial</w:t>
      </w:r>
      <w:r w:rsidRPr="00C33246">
        <w:rPr>
          <w:sz w:val="22"/>
          <w:szCs w:val="22"/>
        </w:rPr>
        <w:t xml:space="preserve"> Meeting for the Society for Research on Adolescence in Vancouver, British Columbia, Canada. </w:t>
      </w:r>
    </w:p>
    <w:p w14:paraId="38DF1E64" w14:textId="77777777" w:rsidR="00000D21" w:rsidRPr="00C33246" w:rsidRDefault="00000D21" w:rsidP="006C7932">
      <w:pPr>
        <w:spacing w:before="80" w:after="80"/>
        <w:ind w:left="547" w:hanging="547"/>
        <w:rPr>
          <w:sz w:val="22"/>
          <w:szCs w:val="22"/>
        </w:rPr>
      </w:pPr>
    </w:p>
    <w:p w14:paraId="629DB5B9" w14:textId="77777777" w:rsidR="00195B3A" w:rsidRPr="00C33246" w:rsidRDefault="00195B3A" w:rsidP="006C7932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Tomek, S. &amp; Barth, J. M. (2011, November). </w:t>
      </w:r>
      <w:r w:rsidR="00317C27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Developmental trajectories of heuristic biases.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Poster presented at the 2011 Annual Meeting for the Society for Judgment and Decision Making in Seattle, Washington.</w:t>
      </w:r>
    </w:p>
    <w:p w14:paraId="57515A6A" w14:textId="77777777" w:rsidR="0050205A" w:rsidRPr="00C33246" w:rsidRDefault="0050205A" w:rsidP="006C7932">
      <w:pPr>
        <w:spacing w:before="80" w:after="80"/>
        <w:ind w:left="547" w:hanging="547"/>
        <w:rPr>
          <w:sz w:val="22"/>
          <w:szCs w:val="22"/>
        </w:rPr>
      </w:pPr>
    </w:p>
    <w:p w14:paraId="67067709" w14:textId="77777777" w:rsidR="001715B7" w:rsidRPr="00C33246" w:rsidRDefault="001715B7" w:rsidP="006C7932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 xml:space="preserve">Shaffer, V. A., Hulsey, L., &amp; Tomek, S. </w:t>
      </w:r>
      <w:r w:rsidR="00724046" w:rsidRPr="00C33246">
        <w:rPr>
          <w:sz w:val="22"/>
          <w:szCs w:val="22"/>
        </w:rPr>
        <w:t xml:space="preserve"> </w:t>
      </w:r>
      <w:r w:rsidR="002956C8" w:rsidRPr="00C33246">
        <w:rPr>
          <w:sz w:val="22"/>
          <w:szCs w:val="22"/>
        </w:rPr>
        <w:t xml:space="preserve">(2010, October). </w:t>
      </w:r>
      <w:r w:rsidR="00317C27" w:rsidRPr="00C33246">
        <w:rPr>
          <w:sz w:val="22"/>
          <w:szCs w:val="22"/>
        </w:rPr>
        <w:t xml:space="preserve"> </w:t>
      </w:r>
      <w:r w:rsidR="002956C8" w:rsidRPr="00C33246">
        <w:rPr>
          <w:sz w:val="22"/>
          <w:szCs w:val="22"/>
        </w:rPr>
        <w:t>Understanding the influence of patient narratives in a decision aid for early stage breast cancer.</w:t>
      </w:r>
      <w:r w:rsidR="00666408" w:rsidRPr="00C33246">
        <w:rPr>
          <w:sz w:val="22"/>
          <w:szCs w:val="22"/>
        </w:rPr>
        <w:t xml:space="preserve"> </w:t>
      </w:r>
      <w:r w:rsidR="002956C8" w:rsidRPr="00C33246">
        <w:rPr>
          <w:sz w:val="22"/>
          <w:szCs w:val="22"/>
        </w:rPr>
        <w:t xml:space="preserve"> Poster presented at the 2010 Annual Meeting for the Society for Medical Decision Making in Toronto, Ontario, Canada.</w:t>
      </w:r>
    </w:p>
    <w:p w14:paraId="7E118F00" w14:textId="77777777" w:rsidR="003C4FA7" w:rsidRPr="00C33246" w:rsidRDefault="003C4FA7" w:rsidP="006C7932">
      <w:pPr>
        <w:spacing w:before="80" w:after="80"/>
        <w:ind w:left="547" w:hanging="547"/>
        <w:rPr>
          <w:sz w:val="22"/>
          <w:szCs w:val="22"/>
        </w:rPr>
      </w:pPr>
    </w:p>
    <w:p w14:paraId="02A7E113" w14:textId="77777777" w:rsidR="006C7932" w:rsidRPr="00C33246" w:rsidRDefault="006C7932" w:rsidP="006C7932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>Templin</w:t>
      </w:r>
      <w:r w:rsidR="00DE39F3" w:rsidRPr="00C33246">
        <w:rPr>
          <w:sz w:val="22"/>
          <w:szCs w:val="22"/>
        </w:rPr>
        <w:t xml:space="preserve"> (Tomek)</w:t>
      </w:r>
      <w:r w:rsidRPr="00C33246">
        <w:rPr>
          <w:sz w:val="22"/>
          <w:szCs w:val="22"/>
        </w:rPr>
        <w:t xml:space="preserve">, S. </w:t>
      </w:r>
      <w:r w:rsidR="00724046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(2009, November). </w:t>
      </w:r>
      <w:r w:rsidR="00317C27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Biases present in state standards setting methods.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Poster presented at the 2009 Annual Meeting of the Society for Judgment and Decision Making in Boston, Massachusetts. </w:t>
      </w:r>
    </w:p>
    <w:p w14:paraId="7D7242EE" w14:textId="77777777" w:rsidR="0050205A" w:rsidRPr="00C33246" w:rsidRDefault="0050205A" w:rsidP="006C7932">
      <w:pPr>
        <w:spacing w:before="80" w:after="80"/>
        <w:ind w:left="547" w:hanging="547"/>
        <w:rPr>
          <w:sz w:val="22"/>
          <w:szCs w:val="22"/>
        </w:rPr>
      </w:pPr>
    </w:p>
    <w:p w14:paraId="237EAB09" w14:textId="77777777" w:rsidR="00B86BD0" w:rsidRPr="00C33246" w:rsidRDefault="00B86BD0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>Shaffer</w:t>
      </w:r>
      <w:r w:rsidR="00DE39F3" w:rsidRPr="00C33246">
        <w:rPr>
          <w:sz w:val="22"/>
          <w:szCs w:val="22"/>
        </w:rPr>
        <w:t>, V. A., Templin</w:t>
      </w:r>
      <w:r w:rsidR="00784128" w:rsidRPr="00C33246">
        <w:rPr>
          <w:sz w:val="22"/>
          <w:szCs w:val="22"/>
        </w:rPr>
        <w:t xml:space="preserve"> </w:t>
      </w:r>
      <w:r w:rsidR="00DE39F3" w:rsidRPr="00C33246">
        <w:rPr>
          <w:sz w:val="22"/>
          <w:szCs w:val="22"/>
        </w:rPr>
        <w:t xml:space="preserve">(Tomek), </w:t>
      </w:r>
      <w:r w:rsidR="006C7932" w:rsidRPr="00C33246">
        <w:rPr>
          <w:sz w:val="22"/>
          <w:szCs w:val="22"/>
        </w:rPr>
        <w:t xml:space="preserve">S., Hulsey, L, &amp; Barr, A.  (2009, October). </w:t>
      </w:r>
      <w:r w:rsidR="00666408" w:rsidRPr="00C33246">
        <w:rPr>
          <w:sz w:val="22"/>
          <w:szCs w:val="22"/>
        </w:rPr>
        <w:t xml:space="preserve"> </w:t>
      </w:r>
      <w:r w:rsidR="006C7932" w:rsidRPr="00C33246">
        <w:rPr>
          <w:sz w:val="22"/>
          <w:szCs w:val="22"/>
        </w:rPr>
        <w:t xml:space="preserve">The effect of testimonials in patient decision aids. </w:t>
      </w:r>
      <w:r w:rsidR="00666408" w:rsidRPr="00C33246">
        <w:rPr>
          <w:sz w:val="22"/>
          <w:szCs w:val="22"/>
        </w:rPr>
        <w:t xml:space="preserve"> </w:t>
      </w:r>
      <w:r w:rsidR="006C7932" w:rsidRPr="00C33246">
        <w:rPr>
          <w:sz w:val="22"/>
          <w:szCs w:val="22"/>
        </w:rPr>
        <w:t>Paper presented at the 2009 Annual Meeting of the Society for Medical Decision Making in Hollywood, California.</w:t>
      </w:r>
    </w:p>
    <w:p w14:paraId="4D744B84" w14:textId="77777777" w:rsidR="0050205A" w:rsidRPr="00C33246" w:rsidRDefault="0050205A">
      <w:pPr>
        <w:spacing w:before="80" w:after="80"/>
        <w:ind w:left="547" w:hanging="547"/>
        <w:rPr>
          <w:sz w:val="22"/>
          <w:szCs w:val="22"/>
        </w:rPr>
      </w:pPr>
    </w:p>
    <w:p w14:paraId="0181D93B" w14:textId="77777777" w:rsidR="006B737B" w:rsidRPr="00C33246" w:rsidRDefault="006B737B">
      <w:pPr>
        <w:spacing w:before="80" w:after="80"/>
        <w:ind w:left="547" w:hanging="547"/>
        <w:rPr>
          <w:sz w:val="22"/>
          <w:szCs w:val="22"/>
        </w:rPr>
      </w:pPr>
      <w:r w:rsidRPr="00C33246">
        <w:rPr>
          <w:sz w:val="22"/>
          <w:szCs w:val="22"/>
        </w:rPr>
        <w:t>Templin</w:t>
      </w:r>
      <w:r w:rsidR="00784128" w:rsidRPr="00C33246">
        <w:rPr>
          <w:sz w:val="22"/>
          <w:szCs w:val="22"/>
        </w:rPr>
        <w:t xml:space="preserve"> (Tomek)</w:t>
      </w:r>
      <w:r w:rsidRPr="00C33246">
        <w:rPr>
          <w:sz w:val="22"/>
          <w:szCs w:val="22"/>
        </w:rPr>
        <w:t xml:space="preserve">, S., </w:t>
      </w:r>
      <w:proofErr w:type="spellStart"/>
      <w:r w:rsidRPr="00C33246">
        <w:rPr>
          <w:sz w:val="22"/>
          <w:szCs w:val="22"/>
        </w:rPr>
        <w:t>Recesso</w:t>
      </w:r>
      <w:proofErr w:type="spellEnd"/>
      <w:r w:rsidRPr="00C33246">
        <w:rPr>
          <w:sz w:val="22"/>
          <w:szCs w:val="22"/>
        </w:rPr>
        <w:t xml:space="preserve">, A. M., &amp; </w:t>
      </w:r>
      <w:proofErr w:type="spellStart"/>
      <w:r w:rsidRPr="00C33246">
        <w:rPr>
          <w:sz w:val="22"/>
          <w:szCs w:val="22"/>
        </w:rPr>
        <w:t>Segall</w:t>
      </w:r>
      <w:proofErr w:type="spellEnd"/>
      <w:r w:rsidRPr="00C33246">
        <w:rPr>
          <w:sz w:val="22"/>
          <w:szCs w:val="22"/>
        </w:rPr>
        <w:t xml:space="preserve">, M.  (2009, April). </w:t>
      </w:r>
      <w:r w:rsidR="00317C27" w:rsidRPr="00C33246">
        <w:rPr>
          <w:sz w:val="22"/>
          <w:szCs w:val="22"/>
        </w:rPr>
        <w:t xml:space="preserve"> </w:t>
      </w:r>
      <w:r w:rsidR="006C7932" w:rsidRPr="00C33246">
        <w:rPr>
          <w:sz w:val="22"/>
          <w:szCs w:val="22"/>
        </w:rPr>
        <w:t>Patterns of evidence availability, use, and influence on teacher assessment in K12 e</w:t>
      </w:r>
      <w:r w:rsidRPr="00C33246">
        <w:rPr>
          <w:sz w:val="22"/>
          <w:szCs w:val="22"/>
        </w:rPr>
        <w:t xml:space="preserve">ducation.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Paper presented at the 2009 Annual Meeting of the American Educational Research Association in San Diego, California.</w:t>
      </w:r>
    </w:p>
    <w:p w14:paraId="6D774A7A" w14:textId="77777777" w:rsidR="0050205A" w:rsidRPr="00C33246" w:rsidRDefault="0050205A">
      <w:pPr>
        <w:spacing w:before="80" w:after="80"/>
        <w:ind w:left="547" w:hanging="547"/>
        <w:rPr>
          <w:sz w:val="22"/>
          <w:szCs w:val="22"/>
        </w:rPr>
      </w:pPr>
    </w:p>
    <w:p w14:paraId="1471244F" w14:textId="77777777" w:rsidR="00EF4E33" w:rsidRPr="00C33246" w:rsidRDefault="00EF4E33">
      <w:pPr>
        <w:spacing w:before="80" w:after="80"/>
        <w:ind w:left="547" w:hanging="547"/>
        <w:rPr>
          <w:bCs/>
          <w:iCs/>
          <w:sz w:val="22"/>
          <w:szCs w:val="22"/>
        </w:rPr>
      </w:pPr>
      <w:r w:rsidRPr="00C33246">
        <w:rPr>
          <w:sz w:val="22"/>
          <w:szCs w:val="22"/>
        </w:rPr>
        <w:lastRenderedPageBreak/>
        <w:t>Templin</w:t>
      </w:r>
      <w:r w:rsidR="00784128" w:rsidRPr="00C33246">
        <w:rPr>
          <w:sz w:val="22"/>
          <w:szCs w:val="22"/>
        </w:rPr>
        <w:t xml:space="preserve"> (Tomek), </w:t>
      </w:r>
      <w:r w:rsidRPr="00C33246">
        <w:rPr>
          <w:sz w:val="22"/>
          <w:szCs w:val="22"/>
        </w:rPr>
        <w:t xml:space="preserve">S., </w:t>
      </w:r>
      <w:proofErr w:type="spellStart"/>
      <w:r w:rsidRPr="00C33246">
        <w:rPr>
          <w:sz w:val="22"/>
          <w:szCs w:val="22"/>
        </w:rPr>
        <w:t>Recesso</w:t>
      </w:r>
      <w:proofErr w:type="spellEnd"/>
      <w:r w:rsidRPr="00C33246">
        <w:rPr>
          <w:sz w:val="22"/>
          <w:szCs w:val="22"/>
        </w:rPr>
        <w:t xml:space="preserve">, A. M., </w:t>
      </w:r>
      <w:proofErr w:type="spellStart"/>
      <w:r w:rsidRPr="00C33246">
        <w:rPr>
          <w:sz w:val="22"/>
          <w:szCs w:val="22"/>
        </w:rPr>
        <w:t>Segall</w:t>
      </w:r>
      <w:proofErr w:type="spellEnd"/>
      <w:r w:rsidRPr="00C33246">
        <w:rPr>
          <w:sz w:val="22"/>
          <w:szCs w:val="22"/>
        </w:rPr>
        <w:t xml:space="preserve">, M., &amp; Cavanagh, S.  (2008, November).  Differences in evidence use for teacher performance evaluation.  Poster presented at the 2008 </w:t>
      </w:r>
      <w:r w:rsidRPr="00C33246">
        <w:rPr>
          <w:bCs/>
          <w:iCs/>
          <w:sz w:val="22"/>
          <w:szCs w:val="22"/>
        </w:rPr>
        <w:t>Annual Meeting of the Society for Judgment and Decision Making in Chicago, Illinois.</w:t>
      </w:r>
    </w:p>
    <w:p w14:paraId="538A9EA0" w14:textId="77777777" w:rsidR="0050205A" w:rsidRPr="00C33246" w:rsidRDefault="0050205A">
      <w:pPr>
        <w:spacing w:before="80" w:after="80"/>
        <w:ind w:left="547" w:hanging="547"/>
        <w:rPr>
          <w:sz w:val="22"/>
          <w:szCs w:val="22"/>
        </w:rPr>
      </w:pPr>
    </w:p>
    <w:p w14:paraId="07F4353F" w14:textId="77777777" w:rsidR="00E20FF0" w:rsidRPr="00C33246" w:rsidRDefault="00E20FF0">
      <w:pPr>
        <w:spacing w:before="80" w:after="80"/>
        <w:ind w:left="547" w:hanging="547"/>
        <w:rPr>
          <w:sz w:val="22"/>
          <w:szCs w:val="22"/>
        </w:rPr>
      </w:pPr>
      <w:proofErr w:type="spellStart"/>
      <w:r w:rsidRPr="00C33246">
        <w:rPr>
          <w:sz w:val="22"/>
          <w:szCs w:val="22"/>
        </w:rPr>
        <w:t>Recesso</w:t>
      </w:r>
      <w:proofErr w:type="spellEnd"/>
      <w:r w:rsidRPr="00C33246">
        <w:rPr>
          <w:sz w:val="22"/>
          <w:szCs w:val="22"/>
        </w:rPr>
        <w:t xml:space="preserve">, A. M., Cavanagh, S., </w:t>
      </w:r>
      <w:proofErr w:type="spellStart"/>
      <w:r w:rsidR="00784128" w:rsidRPr="00C33246">
        <w:rPr>
          <w:sz w:val="22"/>
          <w:szCs w:val="22"/>
        </w:rPr>
        <w:t>Segall</w:t>
      </w:r>
      <w:proofErr w:type="spellEnd"/>
      <w:r w:rsidR="00784128" w:rsidRPr="00C33246">
        <w:rPr>
          <w:sz w:val="22"/>
          <w:szCs w:val="22"/>
        </w:rPr>
        <w:t xml:space="preserve">, M., </w:t>
      </w:r>
      <w:proofErr w:type="spellStart"/>
      <w:r w:rsidR="00784128" w:rsidRPr="00C33246">
        <w:rPr>
          <w:sz w:val="22"/>
          <w:szCs w:val="22"/>
        </w:rPr>
        <w:t>Vess</w:t>
      </w:r>
      <w:proofErr w:type="spellEnd"/>
      <w:r w:rsidR="00784128" w:rsidRPr="00C33246">
        <w:rPr>
          <w:sz w:val="22"/>
          <w:szCs w:val="22"/>
        </w:rPr>
        <w:t>, S., &amp; Templin (Tomek</w:t>
      </w:r>
      <w:proofErr w:type="gramStart"/>
      <w:r w:rsidR="00784128" w:rsidRPr="00C33246">
        <w:rPr>
          <w:sz w:val="22"/>
          <w:szCs w:val="22"/>
        </w:rPr>
        <w:t xml:space="preserve">), </w:t>
      </w:r>
      <w:r w:rsidRPr="00C33246">
        <w:rPr>
          <w:sz w:val="22"/>
          <w:szCs w:val="22"/>
        </w:rPr>
        <w:t xml:space="preserve"> S.</w:t>
      </w:r>
      <w:proofErr w:type="gramEnd"/>
      <w:r w:rsidRPr="00C33246">
        <w:rPr>
          <w:sz w:val="22"/>
          <w:szCs w:val="22"/>
        </w:rPr>
        <w:t xml:space="preserve">  (2008, March).  Educational accountability policy: systematic use of evidence in policy analysis.  Paper presented at the 2008 Annual Meeting of the American Educational Rese</w:t>
      </w:r>
      <w:r w:rsidR="006B737B" w:rsidRPr="00C33246">
        <w:rPr>
          <w:sz w:val="22"/>
          <w:szCs w:val="22"/>
        </w:rPr>
        <w:t>arch Association in New York, New York</w:t>
      </w:r>
      <w:r w:rsidRPr="00C33246">
        <w:rPr>
          <w:sz w:val="22"/>
          <w:szCs w:val="22"/>
        </w:rPr>
        <w:t xml:space="preserve">.  </w:t>
      </w:r>
    </w:p>
    <w:p w14:paraId="3EAB728D" w14:textId="77777777" w:rsidR="00EF4E33" w:rsidRPr="00C33246" w:rsidRDefault="00EF4E33">
      <w:pPr>
        <w:spacing w:after="0"/>
        <w:ind w:left="7"/>
        <w:rPr>
          <w:bCs/>
          <w:iCs/>
          <w:sz w:val="22"/>
          <w:szCs w:val="22"/>
        </w:rPr>
      </w:pPr>
    </w:p>
    <w:p w14:paraId="52565BB2" w14:textId="78A6428C" w:rsidR="00784128" w:rsidRPr="00C33246" w:rsidRDefault="00784128">
      <w:pPr>
        <w:spacing w:after="0"/>
        <w:ind w:left="7"/>
        <w:rPr>
          <w:bCs/>
          <w:iCs/>
          <w:sz w:val="22"/>
          <w:szCs w:val="22"/>
        </w:rPr>
      </w:pPr>
      <w:proofErr w:type="spellStart"/>
      <w:r w:rsidRPr="00C33246">
        <w:rPr>
          <w:bCs/>
          <w:iCs/>
          <w:sz w:val="22"/>
          <w:szCs w:val="22"/>
        </w:rPr>
        <w:t>Recesso</w:t>
      </w:r>
      <w:proofErr w:type="spellEnd"/>
      <w:r w:rsidRPr="00C33246">
        <w:rPr>
          <w:bCs/>
          <w:iCs/>
          <w:sz w:val="22"/>
          <w:szCs w:val="22"/>
        </w:rPr>
        <w:t xml:space="preserve">, A., Templin </w:t>
      </w:r>
      <w:r w:rsidRPr="00C33246">
        <w:rPr>
          <w:sz w:val="22"/>
          <w:szCs w:val="22"/>
        </w:rPr>
        <w:t xml:space="preserve">(Tomek), </w:t>
      </w:r>
      <w:r w:rsidR="00E20FF0" w:rsidRPr="00C33246">
        <w:rPr>
          <w:bCs/>
          <w:iCs/>
          <w:sz w:val="22"/>
          <w:szCs w:val="22"/>
        </w:rPr>
        <w:t xml:space="preserve">S., </w:t>
      </w:r>
      <w:proofErr w:type="spellStart"/>
      <w:r w:rsidR="00E20FF0" w:rsidRPr="00C33246">
        <w:rPr>
          <w:bCs/>
          <w:iCs/>
          <w:sz w:val="22"/>
          <w:szCs w:val="22"/>
        </w:rPr>
        <w:t>Ekici</w:t>
      </w:r>
      <w:proofErr w:type="spellEnd"/>
      <w:r w:rsidR="00E20FF0" w:rsidRPr="00C33246">
        <w:rPr>
          <w:bCs/>
          <w:iCs/>
          <w:sz w:val="22"/>
          <w:szCs w:val="22"/>
        </w:rPr>
        <w:t>, C., &amp; Cohen, A.  (2007, November).  Evidential reasoning in teacher</w:t>
      </w:r>
    </w:p>
    <w:p w14:paraId="22D5021B" w14:textId="6BF8EF45" w:rsidR="00E20FF0" w:rsidRPr="00C33246" w:rsidRDefault="00E20FF0" w:rsidP="003E2A1E">
      <w:pPr>
        <w:spacing w:after="0"/>
        <w:ind w:left="547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>assessment.</w:t>
      </w:r>
      <w:r w:rsidR="00784128" w:rsidRPr="00C33246">
        <w:rPr>
          <w:bCs/>
          <w:iCs/>
          <w:sz w:val="22"/>
          <w:szCs w:val="22"/>
        </w:rPr>
        <w:t xml:space="preserve">  </w:t>
      </w:r>
      <w:r w:rsidRPr="00C33246">
        <w:rPr>
          <w:bCs/>
          <w:iCs/>
          <w:sz w:val="22"/>
          <w:szCs w:val="22"/>
        </w:rPr>
        <w:t>Poster presented at the 2007 Annual Meeting of the Society for Judgment and Decision Making</w:t>
      </w:r>
      <w:r w:rsidR="003E2A1E">
        <w:rPr>
          <w:bCs/>
          <w:iCs/>
          <w:sz w:val="22"/>
          <w:szCs w:val="22"/>
        </w:rPr>
        <w:t xml:space="preserve"> </w:t>
      </w:r>
      <w:r w:rsidRPr="00C33246">
        <w:rPr>
          <w:bCs/>
          <w:iCs/>
          <w:sz w:val="22"/>
          <w:szCs w:val="22"/>
        </w:rPr>
        <w:t>in Long</w:t>
      </w:r>
      <w:r w:rsidR="00784128" w:rsidRPr="00C33246">
        <w:rPr>
          <w:bCs/>
          <w:iCs/>
          <w:sz w:val="22"/>
          <w:szCs w:val="22"/>
        </w:rPr>
        <w:t xml:space="preserve"> </w:t>
      </w:r>
      <w:r w:rsidRPr="00C33246">
        <w:rPr>
          <w:bCs/>
          <w:iCs/>
          <w:sz w:val="22"/>
          <w:szCs w:val="22"/>
        </w:rPr>
        <w:t xml:space="preserve">Beach, California.  </w:t>
      </w:r>
    </w:p>
    <w:p w14:paraId="60BE8B91" w14:textId="77777777" w:rsidR="00E20FF0" w:rsidRPr="00C33246" w:rsidRDefault="00E20FF0">
      <w:pPr>
        <w:spacing w:after="0"/>
        <w:ind w:left="7" w:firstLine="540"/>
        <w:rPr>
          <w:bCs/>
          <w:iCs/>
          <w:sz w:val="22"/>
          <w:szCs w:val="22"/>
        </w:rPr>
      </w:pPr>
    </w:p>
    <w:p w14:paraId="08FD17A4" w14:textId="77777777" w:rsidR="00E20FF0" w:rsidRPr="00C33246" w:rsidRDefault="00E20FF0">
      <w:pPr>
        <w:spacing w:after="0"/>
        <w:ind w:left="547" w:hanging="540"/>
        <w:rPr>
          <w:bCs/>
          <w:iCs/>
          <w:sz w:val="22"/>
          <w:szCs w:val="22"/>
        </w:rPr>
      </w:pPr>
      <w:r w:rsidRPr="00C33246">
        <w:rPr>
          <w:sz w:val="22"/>
          <w:szCs w:val="22"/>
        </w:rPr>
        <w:t>Budescu, D.V. &amp; Templin</w:t>
      </w:r>
      <w:r w:rsidR="00784128" w:rsidRPr="00C33246">
        <w:rPr>
          <w:sz w:val="22"/>
          <w:szCs w:val="22"/>
        </w:rPr>
        <w:t xml:space="preserve"> (Tomek), </w:t>
      </w:r>
      <w:r w:rsidR="00060524" w:rsidRPr="00C33246">
        <w:rPr>
          <w:sz w:val="22"/>
          <w:szCs w:val="22"/>
        </w:rPr>
        <w:t>S.  (2007, November).  Gain-loss separability in certainty equivalents of mixed g</w:t>
      </w:r>
      <w:r w:rsidRPr="00C33246">
        <w:rPr>
          <w:sz w:val="22"/>
          <w:szCs w:val="22"/>
        </w:rPr>
        <w:t>ambles</w:t>
      </w:r>
      <w:r w:rsidR="006C7932" w:rsidRPr="00C33246">
        <w:rPr>
          <w:sz w:val="22"/>
          <w:szCs w:val="22"/>
        </w:rPr>
        <w:t>.</w:t>
      </w:r>
      <w:r w:rsidRPr="00C33246">
        <w:rPr>
          <w:bCs/>
          <w:iCs/>
          <w:sz w:val="22"/>
          <w:szCs w:val="22"/>
        </w:rPr>
        <w:t xml:space="preserve"> </w:t>
      </w:r>
      <w:r w:rsidR="00666408" w:rsidRPr="00C33246">
        <w:rPr>
          <w:bCs/>
          <w:iCs/>
          <w:sz w:val="22"/>
          <w:szCs w:val="22"/>
        </w:rPr>
        <w:t xml:space="preserve"> </w:t>
      </w:r>
      <w:r w:rsidRPr="00C33246">
        <w:rPr>
          <w:bCs/>
          <w:iCs/>
          <w:sz w:val="22"/>
          <w:szCs w:val="22"/>
        </w:rPr>
        <w:t xml:space="preserve">Poster presented at the 2007 Annual Meeting of the Society for Judgment and Decision Making in Long Beach, California.  </w:t>
      </w:r>
    </w:p>
    <w:p w14:paraId="70809982" w14:textId="77777777" w:rsidR="00E20FF0" w:rsidRPr="00C33246" w:rsidRDefault="00E20FF0">
      <w:pPr>
        <w:spacing w:after="0"/>
        <w:ind w:left="7"/>
        <w:rPr>
          <w:sz w:val="22"/>
          <w:szCs w:val="22"/>
        </w:rPr>
      </w:pPr>
    </w:p>
    <w:p w14:paraId="108E1381" w14:textId="77777777" w:rsidR="00784128" w:rsidRPr="00C33246" w:rsidRDefault="00784128">
      <w:pPr>
        <w:spacing w:after="0"/>
        <w:ind w:left="7"/>
        <w:rPr>
          <w:sz w:val="22"/>
          <w:szCs w:val="22"/>
        </w:rPr>
      </w:pPr>
      <w:r w:rsidRPr="00C33246">
        <w:rPr>
          <w:sz w:val="22"/>
          <w:szCs w:val="22"/>
        </w:rPr>
        <w:t xml:space="preserve">Templin (Tomek), </w:t>
      </w:r>
      <w:r w:rsidR="00E20FF0" w:rsidRPr="00C33246">
        <w:rPr>
          <w:sz w:val="22"/>
          <w:szCs w:val="22"/>
        </w:rPr>
        <w:t xml:space="preserve">S., Budescu, D. V., &amp; </w:t>
      </w:r>
      <w:proofErr w:type="spellStart"/>
      <w:r w:rsidR="00E20FF0" w:rsidRPr="00C33246">
        <w:rPr>
          <w:sz w:val="22"/>
          <w:szCs w:val="22"/>
        </w:rPr>
        <w:t>Kareev</w:t>
      </w:r>
      <w:proofErr w:type="spellEnd"/>
      <w:r w:rsidR="00E20FF0" w:rsidRPr="00C33246">
        <w:rPr>
          <w:sz w:val="22"/>
          <w:szCs w:val="22"/>
        </w:rPr>
        <w:t>, Y.  (2006, November).  Perceptions of correlations between</w:t>
      </w:r>
    </w:p>
    <w:p w14:paraId="358EF855" w14:textId="77777777" w:rsidR="00784128" w:rsidRPr="00C33246" w:rsidRDefault="00E20FF0" w:rsidP="00784128">
      <w:pPr>
        <w:spacing w:after="0"/>
        <w:ind w:left="7" w:firstLine="713"/>
        <w:rPr>
          <w:sz w:val="22"/>
          <w:szCs w:val="22"/>
        </w:rPr>
      </w:pPr>
      <w:r w:rsidRPr="00C33246">
        <w:rPr>
          <w:sz w:val="22"/>
          <w:szCs w:val="22"/>
        </w:rPr>
        <w:t>multiple cues.</w:t>
      </w:r>
      <w:r w:rsidR="00784128" w:rsidRPr="00C33246">
        <w:rPr>
          <w:sz w:val="22"/>
          <w:szCs w:val="22"/>
        </w:rPr>
        <w:t xml:space="preserve">  </w:t>
      </w:r>
      <w:r w:rsidRPr="00C33246">
        <w:rPr>
          <w:sz w:val="22"/>
          <w:szCs w:val="22"/>
        </w:rPr>
        <w:t xml:space="preserve">Poster presented at the 2006 Annual Meeting of the Society for Judgment and Decision </w:t>
      </w:r>
    </w:p>
    <w:p w14:paraId="48D99EC2" w14:textId="77777777" w:rsidR="00E20FF0" w:rsidRPr="00C33246" w:rsidRDefault="00E20FF0" w:rsidP="00784128">
      <w:pPr>
        <w:spacing w:after="0"/>
        <w:ind w:left="7" w:firstLine="713"/>
        <w:rPr>
          <w:sz w:val="22"/>
          <w:szCs w:val="22"/>
        </w:rPr>
      </w:pPr>
      <w:r w:rsidRPr="00C33246">
        <w:rPr>
          <w:sz w:val="22"/>
          <w:szCs w:val="22"/>
        </w:rPr>
        <w:t xml:space="preserve">Making in Houston, Texas. </w:t>
      </w:r>
    </w:p>
    <w:p w14:paraId="5FAC560F" w14:textId="77777777" w:rsidR="00E20FF0" w:rsidRPr="00C33246" w:rsidRDefault="00E20FF0">
      <w:pPr>
        <w:spacing w:after="0"/>
        <w:rPr>
          <w:sz w:val="22"/>
          <w:szCs w:val="22"/>
        </w:rPr>
      </w:pPr>
    </w:p>
    <w:p w14:paraId="716E78A1" w14:textId="77777777" w:rsidR="00784128" w:rsidRPr="00C33246" w:rsidRDefault="00E20FF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Templin</w:t>
      </w:r>
      <w:r w:rsidR="00784128" w:rsidRPr="00C33246">
        <w:rPr>
          <w:sz w:val="22"/>
          <w:szCs w:val="22"/>
        </w:rPr>
        <w:t xml:space="preserve"> (Tomek)</w:t>
      </w:r>
      <w:r w:rsidRPr="00C33246">
        <w:rPr>
          <w:sz w:val="22"/>
          <w:szCs w:val="22"/>
        </w:rPr>
        <w:t xml:space="preserve">, S., Templin, J., &amp; Marquis, J.  (2006, April).  Statistical properties of age equivalent scores.  </w:t>
      </w:r>
    </w:p>
    <w:p w14:paraId="3616AA01" w14:textId="77777777" w:rsidR="00784128" w:rsidRPr="00C33246" w:rsidRDefault="00784128" w:rsidP="00784128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ab/>
      </w:r>
      <w:r w:rsidR="00E20FF0" w:rsidRPr="00C33246">
        <w:rPr>
          <w:sz w:val="22"/>
          <w:szCs w:val="22"/>
        </w:rPr>
        <w:t>Poster</w:t>
      </w:r>
      <w:r w:rsidRPr="00C33246">
        <w:rPr>
          <w:sz w:val="22"/>
          <w:szCs w:val="22"/>
        </w:rPr>
        <w:t xml:space="preserve"> </w:t>
      </w:r>
      <w:r w:rsidR="00E20FF0" w:rsidRPr="00C33246">
        <w:rPr>
          <w:sz w:val="22"/>
          <w:szCs w:val="22"/>
        </w:rPr>
        <w:t>presented at the 2006 National Conference on Measurement in Education Conference in San</w:t>
      </w:r>
    </w:p>
    <w:p w14:paraId="1E84C966" w14:textId="77777777" w:rsidR="00E20FF0" w:rsidRPr="00C33246" w:rsidRDefault="00784128" w:rsidP="00784128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F</w:t>
      </w:r>
      <w:r w:rsidR="00E20FF0" w:rsidRPr="00C33246">
        <w:rPr>
          <w:sz w:val="22"/>
          <w:szCs w:val="22"/>
        </w:rPr>
        <w:t>rancisco, California.</w:t>
      </w:r>
    </w:p>
    <w:p w14:paraId="672F0A25" w14:textId="77777777" w:rsidR="00E20FF0" w:rsidRPr="00C33246" w:rsidRDefault="00E20FF0">
      <w:pPr>
        <w:spacing w:after="0"/>
        <w:rPr>
          <w:sz w:val="22"/>
          <w:szCs w:val="22"/>
        </w:rPr>
      </w:pPr>
    </w:p>
    <w:p w14:paraId="12A52135" w14:textId="77777777" w:rsidR="00784128" w:rsidRPr="00C33246" w:rsidRDefault="00784128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Templin (Tomek), </w:t>
      </w:r>
      <w:r w:rsidR="00E20FF0" w:rsidRPr="00C33246">
        <w:rPr>
          <w:sz w:val="22"/>
          <w:szCs w:val="22"/>
        </w:rPr>
        <w:t>S., &amp; Budescu, D. V.  (2005, November).  Perceptions of correlations between multiple cues.</w:t>
      </w:r>
    </w:p>
    <w:p w14:paraId="63F7BA14" w14:textId="77777777" w:rsidR="00784128" w:rsidRPr="00C33246" w:rsidRDefault="00E20FF0" w:rsidP="00784128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Poster</w:t>
      </w:r>
      <w:r w:rsidR="0078412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presented at the 2005 Annual Meeting of the Society for Judgment and Decision Making in Toronto, </w:t>
      </w:r>
    </w:p>
    <w:p w14:paraId="31AA8A93" w14:textId="77777777" w:rsidR="00E20FF0" w:rsidRPr="00C33246" w:rsidRDefault="00E20FF0" w:rsidP="00784128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Ontario.</w:t>
      </w:r>
    </w:p>
    <w:p w14:paraId="76930629" w14:textId="77777777" w:rsidR="00E20FF0" w:rsidRPr="00C33246" w:rsidRDefault="00E20FF0">
      <w:pPr>
        <w:spacing w:after="0"/>
        <w:rPr>
          <w:sz w:val="22"/>
          <w:szCs w:val="22"/>
        </w:rPr>
      </w:pPr>
    </w:p>
    <w:p w14:paraId="01604E28" w14:textId="77777777" w:rsidR="00C7061D" w:rsidRDefault="00784128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Budescu, D. V. &amp; Templin (Tomek), </w:t>
      </w:r>
      <w:r w:rsidR="00E20FF0" w:rsidRPr="00C33246">
        <w:rPr>
          <w:sz w:val="22"/>
          <w:szCs w:val="22"/>
        </w:rPr>
        <w:t xml:space="preserve">S.  (2005, January).  Valuation of vague prospects with mixed outcomes. </w:t>
      </w:r>
    </w:p>
    <w:p w14:paraId="66A3005D" w14:textId="77777777" w:rsidR="00E20FF0" w:rsidRPr="00C33246" w:rsidRDefault="00E20FF0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 xml:space="preserve"> Paper</w:t>
      </w:r>
      <w:r w:rsidR="00C7061D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presented at the 2005 Annual Bayesian Research Conference in Fullerton, California.</w:t>
      </w:r>
    </w:p>
    <w:p w14:paraId="1651D398" w14:textId="77777777" w:rsidR="00643832" w:rsidRPr="00C33246" w:rsidRDefault="00643832">
      <w:pPr>
        <w:spacing w:after="0"/>
        <w:rPr>
          <w:sz w:val="22"/>
          <w:szCs w:val="22"/>
        </w:rPr>
      </w:pPr>
    </w:p>
    <w:p w14:paraId="5C2F2B0F" w14:textId="77777777" w:rsidR="009775E6" w:rsidRPr="00C33246" w:rsidRDefault="00E20FF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Budescu, D. V. &amp; T</w:t>
      </w:r>
      <w:r w:rsidR="009775E6" w:rsidRPr="00C33246">
        <w:rPr>
          <w:sz w:val="22"/>
          <w:szCs w:val="22"/>
        </w:rPr>
        <w:t xml:space="preserve">emplin (Tomek), </w:t>
      </w:r>
      <w:r w:rsidRPr="00C33246">
        <w:rPr>
          <w:sz w:val="22"/>
          <w:szCs w:val="22"/>
        </w:rPr>
        <w:t>S.  (2004, November).  Valuation of vague prospects with mixed outcomes.</w:t>
      </w:r>
    </w:p>
    <w:p w14:paraId="1893CB2C" w14:textId="77777777" w:rsidR="009775E6" w:rsidRPr="00C33246" w:rsidRDefault="00E20FF0" w:rsidP="009775E6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Paper</w:t>
      </w:r>
      <w:r w:rsidR="009775E6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presented at 2004 Annual Meeting of the Society for Judgment and Decision Making in Minneapolis, </w:t>
      </w:r>
    </w:p>
    <w:p w14:paraId="78E61FF6" w14:textId="77777777" w:rsidR="00E20FF0" w:rsidRPr="00C33246" w:rsidRDefault="00E20FF0" w:rsidP="009775E6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Minnesota.</w:t>
      </w:r>
    </w:p>
    <w:p w14:paraId="2F651D6D" w14:textId="77777777" w:rsidR="005822FF" w:rsidRPr="00C33246" w:rsidRDefault="005822FF">
      <w:pPr>
        <w:spacing w:after="0"/>
        <w:rPr>
          <w:sz w:val="22"/>
          <w:szCs w:val="22"/>
        </w:rPr>
      </w:pPr>
    </w:p>
    <w:p w14:paraId="55269837" w14:textId="77777777" w:rsidR="00F34F50" w:rsidRPr="00C33246" w:rsidRDefault="00E20FF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Templin</w:t>
      </w:r>
      <w:r w:rsidR="00F34F50" w:rsidRPr="00C33246">
        <w:rPr>
          <w:sz w:val="22"/>
          <w:szCs w:val="22"/>
        </w:rPr>
        <w:t xml:space="preserve"> (Tomek),</w:t>
      </w:r>
      <w:r w:rsidRPr="00C33246">
        <w:rPr>
          <w:sz w:val="22"/>
          <w:szCs w:val="22"/>
        </w:rPr>
        <w:t xml:space="preserve"> S. &amp; Budescu, D. V.  (2004, November).  Does altering the focal hypothesis affect the probability</w:t>
      </w:r>
    </w:p>
    <w:p w14:paraId="44AA69F8" w14:textId="77777777" w:rsidR="00F34F50" w:rsidRPr="00C33246" w:rsidRDefault="00E20FF0" w:rsidP="00F34F50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estimate?</w:t>
      </w:r>
      <w:r w:rsidR="00F34F50" w:rsidRPr="00C33246">
        <w:rPr>
          <w:sz w:val="22"/>
          <w:szCs w:val="22"/>
        </w:rPr>
        <w:t xml:space="preserve">  </w:t>
      </w:r>
      <w:r w:rsidRPr="00C33246">
        <w:rPr>
          <w:sz w:val="22"/>
          <w:szCs w:val="22"/>
        </w:rPr>
        <w:t xml:space="preserve">Poster presented at 2004 Annual Meeting of the Society for Judgment and Decision Making in </w:t>
      </w:r>
    </w:p>
    <w:p w14:paraId="58B02FD3" w14:textId="77777777" w:rsidR="00E20FF0" w:rsidRPr="00C33246" w:rsidRDefault="00E20FF0" w:rsidP="00F34F50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Minneapolis, Minnesota.</w:t>
      </w:r>
    </w:p>
    <w:p w14:paraId="7A279E98" w14:textId="77777777" w:rsidR="00E20FF0" w:rsidRPr="00C33246" w:rsidRDefault="00E20FF0">
      <w:pPr>
        <w:spacing w:after="0"/>
        <w:ind w:left="720"/>
        <w:rPr>
          <w:sz w:val="22"/>
          <w:szCs w:val="22"/>
        </w:rPr>
      </w:pPr>
    </w:p>
    <w:p w14:paraId="5CFC3177" w14:textId="77777777" w:rsidR="00F34F50" w:rsidRPr="00C33246" w:rsidRDefault="00E20FF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Templin</w:t>
      </w:r>
      <w:r w:rsidR="00F34F50" w:rsidRPr="00C33246">
        <w:rPr>
          <w:sz w:val="22"/>
          <w:szCs w:val="22"/>
        </w:rPr>
        <w:t xml:space="preserve"> (Tomek), </w:t>
      </w:r>
      <w:r w:rsidRPr="00C33246">
        <w:rPr>
          <w:sz w:val="22"/>
          <w:szCs w:val="22"/>
        </w:rPr>
        <w:t>S., &amp; Budescu, D. V.  (2003, November).  Is the unpacking effect sensitive to question format?</w:t>
      </w:r>
    </w:p>
    <w:p w14:paraId="520292FF" w14:textId="77777777" w:rsidR="00F34F50" w:rsidRPr="00C33246" w:rsidRDefault="00E20FF0" w:rsidP="00F34F50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Poster</w:t>
      </w:r>
      <w:r w:rsidR="00F34F50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presented at 2003 Annual Meeting of the Society for Judgment and Decision Making in Vancouver, </w:t>
      </w:r>
    </w:p>
    <w:p w14:paraId="47CE28A3" w14:textId="77777777" w:rsidR="00E20FF0" w:rsidRPr="00C33246" w:rsidRDefault="00E20FF0" w:rsidP="00F34F50">
      <w:pPr>
        <w:spacing w:after="0"/>
        <w:ind w:firstLine="720"/>
        <w:rPr>
          <w:sz w:val="22"/>
          <w:szCs w:val="22"/>
        </w:rPr>
      </w:pPr>
      <w:r w:rsidRPr="00C33246">
        <w:rPr>
          <w:sz w:val="22"/>
          <w:szCs w:val="22"/>
        </w:rPr>
        <w:t>British Columbia.</w:t>
      </w:r>
    </w:p>
    <w:p w14:paraId="4AF9D38D" w14:textId="77777777" w:rsidR="00E20FF0" w:rsidRPr="00C33246" w:rsidRDefault="00E20FF0">
      <w:pPr>
        <w:spacing w:after="0"/>
        <w:ind w:left="720"/>
        <w:rPr>
          <w:sz w:val="22"/>
          <w:szCs w:val="22"/>
        </w:rPr>
      </w:pPr>
    </w:p>
    <w:p w14:paraId="6D3595FF" w14:textId="77777777" w:rsidR="00F34F50" w:rsidRPr="00C33246" w:rsidRDefault="00E20FF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Wiley, A. &amp; Templin</w:t>
      </w:r>
      <w:r w:rsidR="00F34F50" w:rsidRPr="00C33246">
        <w:rPr>
          <w:sz w:val="22"/>
          <w:szCs w:val="22"/>
        </w:rPr>
        <w:t xml:space="preserve"> (Tomek), </w:t>
      </w:r>
      <w:r w:rsidRPr="00C33246">
        <w:rPr>
          <w:sz w:val="22"/>
          <w:szCs w:val="22"/>
        </w:rPr>
        <w:t>S.  (2003, April).  How they do it on the farm: The relationship of stressors and</w:t>
      </w:r>
    </w:p>
    <w:p w14:paraId="3BC8464E" w14:textId="77777777" w:rsidR="00E20FF0" w:rsidRPr="00C33246" w:rsidRDefault="00E20FF0" w:rsidP="00FB50CE">
      <w:pPr>
        <w:spacing w:after="0"/>
        <w:ind w:left="720"/>
        <w:rPr>
          <w:sz w:val="22"/>
          <w:szCs w:val="22"/>
        </w:rPr>
      </w:pPr>
      <w:r w:rsidRPr="00C33246">
        <w:rPr>
          <w:sz w:val="22"/>
          <w:szCs w:val="22"/>
        </w:rPr>
        <w:t>resources to</w:t>
      </w:r>
      <w:r w:rsidR="00F34F50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parenting behaviors.  Poster presented at the 2003 Biennial Meeting of the Society for Research</w:t>
      </w:r>
      <w:r w:rsidR="00FB50CE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in Child Development in Tampa, Florida.</w:t>
      </w:r>
    </w:p>
    <w:p w14:paraId="0D3E031E" w14:textId="77777777" w:rsidR="00F81C71" w:rsidRPr="00C33246" w:rsidRDefault="00F81C71">
      <w:pPr>
        <w:spacing w:after="0"/>
        <w:rPr>
          <w:sz w:val="22"/>
          <w:szCs w:val="22"/>
        </w:rPr>
      </w:pPr>
    </w:p>
    <w:p w14:paraId="1F0A5524" w14:textId="77777777" w:rsidR="00B47819" w:rsidRPr="00C33246" w:rsidRDefault="00B47819" w:rsidP="00FB50CE">
      <w:pPr>
        <w:autoSpaceDE/>
        <w:autoSpaceDN/>
        <w:spacing w:after="0"/>
        <w:rPr>
          <w:i/>
          <w:sz w:val="22"/>
          <w:szCs w:val="22"/>
        </w:rPr>
      </w:pPr>
      <w:r w:rsidRPr="00C33246">
        <w:rPr>
          <w:i/>
          <w:sz w:val="22"/>
          <w:szCs w:val="22"/>
        </w:rPr>
        <w:t>Papers Presented at Regional Conferences</w:t>
      </w:r>
    </w:p>
    <w:p w14:paraId="6A71053E" w14:textId="77777777" w:rsidR="007617D0" w:rsidRDefault="007617D0" w:rsidP="007617D0">
      <w:pPr>
        <w:pStyle w:val="paragraph"/>
        <w:textAlignment w:val="baseline"/>
        <w:rPr>
          <w:rStyle w:val="normaltextrun1"/>
          <w:b/>
          <w:bCs/>
          <w:sz w:val="20"/>
          <w:szCs w:val="20"/>
        </w:rPr>
      </w:pPr>
    </w:p>
    <w:p w14:paraId="0CE2FA16" w14:textId="77777777" w:rsidR="007617D0" w:rsidRDefault="007617D0" w:rsidP="007617D0">
      <w:pPr>
        <w:pStyle w:val="paragraph"/>
        <w:textAlignment w:val="baseline"/>
        <w:rPr>
          <w:rStyle w:val="normaltextrun1"/>
          <w:sz w:val="22"/>
          <w:szCs w:val="22"/>
        </w:rPr>
      </w:pPr>
      <w:r w:rsidRPr="007617D0">
        <w:rPr>
          <w:rStyle w:val="normaltextrun1"/>
          <w:sz w:val="22"/>
          <w:szCs w:val="22"/>
        </w:rPr>
        <w:t xml:space="preserve">Jiang, S., Tomek, S., Padgett, R. N. (2021, February). Explore the </w:t>
      </w:r>
      <w:r>
        <w:rPr>
          <w:rStyle w:val="normaltextrun1"/>
          <w:sz w:val="22"/>
          <w:szCs w:val="22"/>
        </w:rPr>
        <w:t>p</w:t>
      </w:r>
      <w:r w:rsidRPr="007617D0">
        <w:rPr>
          <w:rStyle w:val="normaltextrun1"/>
          <w:sz w:val="22"/>
          <w:szCs w:val="22"/>
        </w:rPr>
        <w:t>atterns of Teacher-Student Interaction:</w:t>
      </w:r>
    </w:p>
    <w:p w14:paraId="7AA0DA4E" w14:textId="77777777" w:rsidR="007617D0" w:rsidRPr="007617D0" w:rsidRDefault="007617D0" w:rsidP="007617D0">
      <w:pPr>
        <w:pStyle w:val="paragraph"/>
        <w:ind w:left="720"/>
        <w:textAlignment w:val="baseline"/>
        <w:rPr>
          <w:sz w:val="22"/>
          <w:szCs w:val="22"/>
        </w:rPr>
      </w:pPr>
      <w:r w:rsidRPr="007617D0">
        <w:rPr>
          <w:rStyle w:val="normaltextrun1"/>
          <w:sz w:val="22"/>
          <w:szCs w:val="22"/>
        </w:rPr>
        <w:t xml:space="preserve">Relationship to Emotional Intelligence and Teacher Efficacy. Virtual video presentation at Southwest </w:t>
      </w:r>
      <w:r>
        <w:rPr>
          <w:rStyle w:val="normaltextrun1"/>
          <w:sz w:val="22"/>
          <w:szCs w:val="22"/>
        </w:rPr>
        <w:t>E</w:t>
      </w:r>
      <w:r w:rsidRPr="007617D0">
        <w:rPr>
          <w:rStyle w:val="normaltextrun1"/>
          <w:sz w:val="22"/>
          <w:szCs w:val="22"/>
        </w:rPr>
        <w:t>ducational Research Education (SERA).</w:t>
      </w:r>
      <w:r w:rsidRPr="007617D0">
        <w:rPr>
          <w:rStyle w:val="eop"/>
          <w:sz w:val="22"/>
          <w:szCs w:val="22"/>
        </w:rPr>
        <w:t> </w:t>
      </w:r>
    </w:p>
    <w:p w14:paraId="07E3EB02" w14:textId="77777777" w:rsidR="007617D0" w:rsidRDefault="007617D0">
      <w:pPr>
        <w:spacing w:after="0"/>
        <w:rPr>
          <w:sz w:val="22"/>
          <w:szCs w:val="22"/>
        </w:rPr>
      </w:pPr>
    </w:p>
    <w:p w14:paraId="32631686" w14:textId="77777777" w:rsidR="00D241DD" w:rsidRDefault="00D241DD">
      <w:pPr>
        <w:spacing w:after="0"/>
        <w:rPr>
          <w:sz w:val="22"/>
          <w:szCs w:val="22"/>
        </w:rPr>
      </w:pPr>
    </w:p>
    <w:p w14:paraId="4DBB6B31" w14:textId="0D41DA5F" w:rsidR="00F34F50" w:rsidRPr="00C33246" w:rsidRDefault="00F34F5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lastRenderedPageBreak/>
        <w:t>Templin (Tomek),</w:t>
      </w:r>
      <w:r w:rsidR="00E20FF0" w:rsidRPr="00C33246">
        <w:rPr>
          <w:sz w:val="22"/>
          <w:szCs w:val="22"/>
        </w:rPr>
        <w:t xml:space="preserve"> S., Templin, J. &amp; Jones, L.  (2000, April).  The ecological validity of a computer simulated </w:t>
      </w:r>
    </w:p>
    <w:p w14:paraId="2A0C0ADF" w14:textId="77777777" w:rsidR="00F34F50" w:rsidRPr="00C33246" w:rsidRDefault="00F34F5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ab/>
        <w:t xml:space="preserve">roulette </w:t>
      </w:r>
      <w:r w:rsidR="00E20FF0" w:rsidRPr="00C33246">
        <w:rPr>
          <w:sz w:val="22"/>
          <w:szCs w:val="22"/>
        </w:rPr>
        <w:t xml:space="preserve">program.  Paper presented at the 2000 meeting of the Rocky Mountain Psychological Association in </w:t>
      </w:r>
    </w:p>
    <w:p w14:paraId="2B09DF36" w14:textId="77777777" w:rsidR="00E20FF0" w:rsidRPr="00C33246" w:rsidRDefault="00F34F50" w:rsidP="00F34F50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ab/>
      </w:r>
      <w:r w:rsidR="00E20FF0" w:rsidRPr="00C33246">
        <w:rPr>
          <w:sz w:val="22"/>
          <w:szCs w:val="22"/>
        </w:rPr>
        <w:t>Reno,</w:t>
      </w:r>
      <w:r w:rsidRPr="00C33246">
        <w:rPr>
          <w:sz w:val="22"/>
          <w:szCs w:val="22"/>
        </w:rPr>
        <w:t xml:space="preserve"> </w:t>
      </w:r>
      <w:r w:rsidR="00E20FF0" w:rsidRPr="00C33246">
        <w:rPr>
          <w:sz w:val="22"/>
          <w:szCs w:val="22"/>
        </w:rPr>
        <w:t>Nevada.</w:t>
      </w:r>
    </w:p>
    <w:p w14:paraId="34C4D80F" w14:textId="77777777" w:rsidR="00E20FF0" w:rsidRPr="00C33246" w:rsidRDefault="00E20FF0">
      <w:pPr>
        <w:spacing w:after="0"/>
        <w:ind w:firstLine="720"/>
        <w:rPr>
          <w:sz w:val="22"/>
          <w:szCs w:val="22"/>
        </w:rPr>
      </w:pPr>
    </w:p>
    <w:p w14:paraId="7EA18F30" w14:textId="77777777" w:rsidR="0003789F" w:rsidRPr="00C33246" w:rsidRDefault="0003789F" w:rsidP="0003789F">
      <w:pPr>
        <w:adjustRightInd w:val="0"/>
        <w:spacing w:after="0"/>
        <w:rPr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>Current &amp; Pending Support</w:t>
      </w:r>
    </w:p>
    <w:p w14:paraId="16FF192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  <w:u w:val="single"/>
        </w:rPr>
      </w:pPr>
    </w:p>
    <w:p w14:paraId="61B72B3D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  <w:u w:val="single"/>
        </w:rPr>
      </w:pPr>
      <w:r w:rsidRPr="00C33246">
        <w:rPr>
          <w:sz w:val="22"/>
          <w:szCs w:val="22"/>
          <w:u w:val="single"/>
        </w:rPr>
        <w:t>Funding Completed</w:t>
      </w:r>
    </w:p>
    <w:p w14:paraId="4B02AE9B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40F15C48" w14:textId="77777777" w:rsidR="00507DA3" w:rsidRPr="00C33246" w:rsidRDefault="00507DA3" w:rsidP="00507DA3">
      <w:pPr>
        <w:pStyle w:val="BodyTextIndent2"/>
        <w:ind w:firstLine="0"/>
        <w:rPr>
          <w:i/>
          <w:sz w:val="22"/>
          <w:szCs w:val="22"/>
        </w:rPr>
      </w:pPr>
      <w:bookmarkStart w:id="13" w:name="_Hlk55051138"/>
      <w:r w:rsidRPr="00C33246">
        <w:rPr>
          <w:sz w:val="22"/>
          <w:szCs w:val="22"/>
        </w:rPr>
        <w:t xml:space="preserve">Title: </w:t>
      </w:r>
      <w:r w:rsidRPr="000F0DE9">
        <w:rPr>
          <w:i/>
          <w:sz w:val="22"/>
          <w:szCs w:val="22"/>
        </w:rPr>
        <w:t xml:space="preserve">Exposure </w:t>
      </w:r>
      <w:r w:rsidR="000704D6">
        <w:rPr>
          <w:i/>
          <w:sz w:val="22"/>
          <w:szCs w:val="22"/>
        </w:rPr>
        <w:t>t</w:t>
      </w:r>
      <w:r w:rsidRPr="000F0DE9">
        <w:rPr>
          <w:i/>
          <w:sz w:val="22"/>
          <w:szCs w:val="22"/>
        </w:rPr>
        <w:t xml:space="preserve">o Violence, Trauma, and Juvenile Court Involvement: A Longitudinal Analysis </w:t>
      </w:r>
      <w:r w:rsidR="00D35914">
        <w:rPr>
          <w:i/>
          <w:sz w:val="22"/>
          <w:szCs w:val="22"/>
        </w:rPr>
        <w:t>o</w:t>
      </w:r>
      <w:r w:rsidRPr="000F0DE9">
        <w:rPr>
          <w:i/>
          <w:sz w:val="22"/>
          <w:szCs w:val="22"/>
        </w:rPr>
        <w:t xml:space="preserve">f Mobile Youth </w:t>
      </w:r>
      <w:proofErr w:type="gramStart"/>
      <w:r w:rsidRPr="000F0DE9">
        <w:rPr>
          <w:i/>
          <w:sz w:val="22"/>
          <w:szCs w:val="22"/>
        </w:rPr>
        <w:t>And</w:t>
      </w:r>
      <w:proofErr w:type="gramEnd"/>
      <w:r w:rsidRPr="000F0DE9">
        <w:rPr>
          <w:i/>
          <w:sz w:val="22"/>
          <w:szCs w:val="22"/>
        </w:rPr>
        <w:t xml:space="preserve"> Poverty Study Data (1998-2011)</w:t>
      </w:r>
    </w:p>
    <w:p w14:paraId="066E062F" w14:textId="77777777" w:rsidR="00507DA3" w:rsidRPr="00C33246" w:rsidRDefault="00507DA3" w:rsidP="00507DA3">
      <w:pPr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45EFEC40" w14:textId="77777777" w:rsidR="00507DA3" w:rsidRPr="00C33246" w:rsidRDefault="00507DA3" w:rsidP="00507DA3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Sponsor:  </w:t>
      </w:r>
      <w:r w:rsidRPr="007E7925">
        <w:rPr>
          <w:sz w:val="22"/>
          <w:szCs w:val="22"/>
        </w:rPr>
        <w:t>U. S. Department of Justice</w:t>
      </w:r>
    </w:p>
    <w:p w14:paraId="20472F6A" w14:textId="77777777" w:rsidR="00507DA3" w:rsidRPr="00C33246" w:rsidRDefault="00507DA3" w:rsidP="00507DA3">
      <w:pPr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Dates: 10/01/2016 - 09/30/2017</w:t>
      </w:r>
    </w:p>
    <w:p w14:paraId="65F2B904" w14:textId="77777777" w:rsidR="00507DA3" w:rsidRPr="00C33246" w:rsidRDefault="00507DA3" w:rsidP="00507DA3">
      <w:pPr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Amount Funded: $74,814</w:t>
      </w:r>
      <w:r w:rsidRPr="00C33246">
        <w:rPr>
          <w:sz w:val="22"/>
          <w:szCs w:val="22"/>
        </w:rPr>
        <w:t xml:space="preserve">  </w:t>
      </w:r>
    </w:p>
    <w:p w14:paraId="2BB0C18B" w14:textId="77777777" w:rsidR="00507DA3" w:rsidRPr="00C33246" w:rsidRDefault="00507DA3" w:rsidP="00507DA3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Effort: 1 calendar month </w:t>
      </w:r>
    </w:p>
    <w:p w14:paraId="36FDCB56" w14:textId="77777777" w:rsidR="00507DA3" w:rsidRDefault="00507DA3" w:rsidP="000C453D">
      <w:pPr>
        <w:pStyle w:val="BodyTextIndent2"/>
        <w:ind w:firstLine="0"/>
        <w:rPr>
          <w:sz w:val="22"/>
          <w:szCs w:val="22"/>
        </w:rPr>
      </w:pPr>
    </w:p>
    <w:p w14:paraId="416E73EA" w14:textId="77777777" w:rsidR="000C453D" w:rsidRDefault="000C453D" w:rsidP="000C453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Title:  </w:t>
      </w:r>
      <w:r w:rsidRPr="00BD6E6B">
        <w:rPr>
          <w:i/>
          <w:sz w:val="22"/>
          <w:szCs w:val="22"/>
        </w:rPr>
        <w:t>SEC Visiting Faculty Travel Grant Program</w:t>
      </w:r>
    </w:p>
    <w:p w14:paraId="4561B166" w14:textId="77777777" w:rsidR="000C453D" w:rsidRDefault="000C453D" w:rsidP="000C453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 PI</w:t>
      </w:r>
    </w:p>
    <w:p w14:paraId="4FDF6447" w14:textId="77777777" w:rsidR="000C453D" w:rsidRDefault="000C453D" w:rsidP="000C453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Sponsor:  Southeastern Conference </w:t>
      </w:r>
    </w:p>
    <w:p w14:paraId="4816E9E9" w14:textId="77777777" w:rsidR="000C453D" w:rsidRDefault="000C453D" w:rsidP="000C453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 10/01/2017 – 05/01/2018</w:t>
      </w:r>
    </w:p>
    <w:p w14:paraId="32185B9F" w14:textId="77777777" w:rsidR="000C453D" w:rsidRDefault="000C453D" w:rsidP="000C453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Amount Funded:  $2,202</w:t>
      </w:r>
    </w:p>
    <w:p w14:paraId="6B7FC3A4" w14:textId="77777777" w:rsidR="000C453D" w:rsidRDefault="000C453D" w:rsidP="000C453D">
      <w:pPr>
        <w:pStyle w:val="BodyTextIndent2"/>
        <w:ind w:firstLine="0"/>
        <w:rPr>
          <w:sz w:val="22"/>
          <w:szCs w:val="22"/>
        </w:rPr>
      </w:pPr>
    </w:p>
    <w:bookmarkEnd w:id="13"/>
    <w:p w14:paraId="1F816576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Effect of Including Testimonials in Patient Decision Aids: The Role of Numeracy, Literacy and Decision-Making Style</w:t>
      </w:r>
    </w:p>
    <w:p w14:paraId="421E3583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1BF7ADA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Foundation for Informed Decision Making</w:t>
      </w:r>
    </w:p>
    <w:p w14:paraId="07CE531D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12/01/2009 - 12/31/2009</w:t>
      </w:r>
    </w:p>
    <w:p w14:paraId="115738C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</w:t>
      </w:r>
      <w:r w:rsidR="00D924F8">
        <w:rPr>
          <w:sz w:val="22"/>
          <w:szCs w:val="22"/>
        </w:rPr>
        <w:t>Funded</w:t>
      </w:r>
      <w:r w:rsidRPr="00C33246">
        <w:rPr>
          <w:sz w:val="22"/>
          <w:szCs w:val="22"/>
        </w:rPr>
        <w:t xml:space="preserve">: $99,999  </w:t>
      </w:r>
    </w:p>
    <w:p w14:paraId="5A2A21CD" w14:textId="77777777" w:rsidR="0003789F" w:rsidRPr="00C33246" w:rsidRDefault="0003789F" w:rsidP="0003789F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Effort: 1 calendar month </w:t>
      </w:r>
    </w:p>
    <w:p w14:paraId="1D5FAAD0" w14:textId="77777777" w:rsidR="0003789F" w:rsidRPr="00C33246" w:rsidRDefault="0003789F" w:rsidP="0003789F">
      <w:pPr>
        <w:adjustRightInd w:val="0"/>
        <w:spacing w:after="0"/>
        <w:rPr>
          <w:sz w:val="22"/>
          <w:szCs w:val="22"/>
          <w:u w:val="single"/>
        </w:rPr>
      </w:pPr>
    </w:p>
    <w:p w14:paraId="7A28B245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iCs/>
          <w:sz w:val="22"/>
          <w:szCs w:val="22"/>
        </w:rPr>
        <w:t>Learning Biological Processes Through Animations and Inquiry: A New Approach</w:t>
      </w:r>
    </w:p>
    <w:p w14:paraId="064BF090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2A588294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NIH</w:t>
      </w:r>
    </w:p>
    <w:p w14:paraId="20963F6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07/01/2008 - 09/30/2013</w:t>
      </w:r>
    </w:p>
    <w:p w14:paraId="3F0C4CBB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</w:t>
      </w:r>
      <w:r w:rsidR="00D924F8">
        <w:rPr>
          <w:sz w:val="22"/>
          <w:szCs w:val="22"/>
        </w:rPr>
        <w:t>Funded</w:t>
      </w:r>
      <w:r w:rsidRPr="00C33246">
        <w:rPr>
          <w:sz w:val="22"/>
          <w:szCs w:val="22"/>
        </w:rPr>
        <w:t>: $1,296,673</w:t>
      </w:r>
    </w:p>
    <w:p w14:paraId="55E87FB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Effort: 1 calendar month in years 4 and 5</w:t>
      </w:r>
    </w:p>
    <w:p w14:paraId="537985B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  <w:u w:val="single"/>
        </w:rPr>
      </w:pPr>
    </w:p>
    <w:p w14:paraId="780CD58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  <w:u w:val="single"/>
        </w:rPr>
        <w:t>Non-Funded Proposals</w:t>
      </w:r>
    </w:p>
    <w:p w14:paraId="1F68F137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42C83003" w14:textId="77777777" w:rsidR="00D241DD" w:rsidRPr="001C669C" w:rsidRDefault="00D241DD" w:rsidP="00D241DD">
      <w:pPr>
        <w:pStyle w:val="BodyTextIndent2"/>
        <w:ind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Title: </w:t>
      </w:r>
      <w:r w:rsidRPr="001C669C">
        <w:rPr>
          <w:i/>
          <w:iCs/>
          <w:sz w:val="22"/>
          <w:szCs w:val="22"/>
        </w:rPr>
        <w:t>Immersive Virtual Reality for Change in Cross Cultural Competence (IVR4C</w:t>
      </w:r>
      <w:r>
        <w:rPr>
          <w:i/>
          <w:iCs/>
          <w:sz w:val="22"/>
          <w:szCs w:val="22"/>
          <w:vertAlign w:val="superscript"/>
        </w:rPr>
        <w:t>3</w:t>
      </w:r>
      <w:r w:rsidRPr="001C669C">
        <w:rPr>
          <w:i/>
          <w:iCs/>
          <w:sz w:val="22"/>
          <w:szCs w:val="22"/>
        </w:rPr>
        <w:t>)</w:t>
      </w:r>
    </w:p>
    <w:p w14:paraId="14E6BD02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72EDA800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Sponsor: NSF</w:t>
      </w:r>
    </w:p>
    <w:p w14:paraId="225303A2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07/01/21 – 06/30/24</w:t>
      </w:r>
    </w:p>
    <w:p w14:paraId="65BF2C99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Amount Proposed: $841,722</w:t>
      </w:r>
    </w:p>
    <w:p w14:paraId="721EE61C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</w:p>
    <w:p w14:paraId="266EBC08" w14:textId="77777777" w:rsidR="00D241DD" w:rsidRDefault="00D241DD" w:rsidP="00D241DD">
      <w:pPr>
        <w:pStyle w:val="BodyTextIndent2"/>
        <w:ind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Title: </w:t>
      </w:r>
      <w:r w:rsidRPr="00FB50CE">
        <w:rPr>
          <w:i/>
          <w:iCs/>
          <w:sz w:val="22"/>
          <w:szCs w:val="22"/>
        </w:rPr>
        <w:t>Using Immersive Virtual Reality to Build Pre-Service Teachers’ Capacity for Cultural Competence, Cultural Humility, and Empathy to Improve Students’ Academic, Emotional, and Behavioral Outcomes</w:t>
      </w:r>
    </w:p>
    <w:p w14:paraId="01303C20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327F5A76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Sponsor: IES</w:t>
      </w:r>
    </w:p>
    <w:p w14:paraId="5ABE3B9B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08/01/21 – 07/31/25</w:t>
      </w:r>
    </w:p>
    <w:p w14:paraId="4F018D60" w14:textId="77777777" w:rsidR="00D241DD" w:rsidRPr="00FB50CE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Amount Proposed: </w:t>
      </w:r>
      <w:r w:rsidRPr="00FB50CE">
        <w:rPr>
          <w:sz w:val="22"/>
          <w:szCs w:val="22"/>
        </w:rPr>
        <w:t>$1,503,459</w:t>
      </w:r>
    </w:p>
    <w:p w14:paraId="099978CA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</w:p>
    <w:p w14:paraId="2EDFE023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</w:p>
    <w:p w14:paraId="5FBB99D9" w14:textId="7DD9FD85" w:rsidR="00D241DD" w:rsidRDefault="00D241DD" w:rsidP="00D241DD">
      <w:pPr>
        <w:pStyle w:val="BodyTextIndent2"/>
        <w:ind w:firstLine="0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Title: </w:t>
      </w:r>
      <w:r>
        <w:rPr>
          <w:i/>
          <w:iCs/>
          <w:sz w:val="22"/>
          <w:szCs w:val="22"/>
        </w:rPr>
        <w:t>The Assessment of a Comprehensive Smartphone Application to Address Substance Use and Health Disparities in Justice-Involved Youth</w:t>
      </w:r>
    </w:p>
    <w:p w14:paraId="3B0A0A13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0B31587E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Sponsor: NIH</w:t>
      </w:r>
    </w:p>
    <w:p w14:paraId="7F1C883A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07/01/21 – 06/30/26</w:t>
      </w:r>
    </w:p>
    <w:p w14:paraId="04A30A97" w14:textId="77777777" w:rsidR="00D241DD" w:rsidRDefault="00D241DD" w:rsidP="00D241DD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Amount Proposed: $3,298,283</w:t>
      </w:r>
    </w:p>
    <w:p w14:paraId="5C5EFACB" w14:textId="77777777" w:rsidR="00D241DD" w:rsidRDefault="00D241DD" w:rsidP="00B22819">
      <w:pPr>
        <w:pStyle w:val="BodyTextIndent2"/>
        <w:ind w:firstLine="0"/>
        <w:rPr>
          <w:sz w:val="22"/>
          <w:szCs w:val="22"/>
        </w:rPr>
      </w:pPr>
    </w:p>
    <w:p w14:paraId="17FA9BFB" w14:textId="3CC49398" w:rsidR="00B22819" w:rsidRDefault="00B22819" w:rsidP="00B22819">
      <w:pPr>
        <w:pStyle w:val="BodyTextIndent2"/>
        <w:ind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Title: </w:t>
      </w:r>
      <w:proofErr w:type="gramStart"/>
      <w:r>
        <w:rPr>
          <w:i/>
          <w:iCs/>
          <w:sz w:val="22"/>
          <w:szCs w:val="22"/>
        </w:rPr>
        <w:t>Remotely-Accessible</w:t>
      </w:r>
      <w:proofErr w:type="gramEnd"/>
      <w:r>
        <w:rPr>
          <w:i/>
          <w:iCs/>
          <w:sz w:val="22"/>
          <w:szCs w:val="22"/>
        </w:rPr>
        <w:t xml:space="preserve"> Interdisciplinary STEM Education</w:t>
      </w:r>
    </w:p>
    <w:p w14:paraId="043EAD3A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738830A8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Sponsor: NSF</w:t>
      </w:r>
    </w:p>
    <w:p w14:paraId="4ABF8BC6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09/01/20 – 08/31/23</w:t>
      </w:r>
    </w:p>
    <w:p w14:paraId="316216C1" w14:textId="77777777" w:rsidR="00B22819" w:rsidRPr="00B22819" w:rsidRDefault="00B22819" w:rsidP="00B22819">
      <w:pPr>
        <w:pStyle w:val="BodyTextIndent2"/>
        <w:ind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Amount Proposed: </w:t>
      </w:r>
      <w:r>
        <w:rPr>
          <w:i/>
          <w:iCs/>
          <w:sz w:val="22"/>
          <w:szCs w:val="22"/>
        </w:rPr>
        <w:t xml:space="preserve"> </w:t>
      </w:r>
    </w:p>
    <w:p w14:paraId="1B0FAC34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</w:p>
    <w:p w14:paraId="434E024F" w14:textId="046E472C" w:rsidR="00B22819" w:rsidRDefault="00B22819" w:rsidP="00B22819">
      <w:pPr>
        <w:pStyle w:val="BodyTextIndent2"/>
        <w:ind w:firstLine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Title: </w:t>
      </w:r>
      <w:r>
        <w:rPr>
          <w:i/>
          <w:iCs/>
          <w:sz w:val="22"/>
          <w:szCs w:val="22"/>
        </w:rPr>
        <w:t>Caregiver Coaching by Home-Based Early Intervention Professionals</w:t>
      </w:r>
    </w:p>
    <w:p w14:paraId="22BB6C1D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0B2F5F18" w14:textId="77777777" w:rsidR="00FA30E9" w:rsidRDefault="00FA30E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Sponsor: Foundation for Child Development</w:t>
      </w:r>
    </w:p>
    <w:p w14:paraId="335FC4EE" w14:textId="77777777" w:rsidR="00FA30E9" w:rsidRDefault="00FA30E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05/01/20 – 04/30/22</w:t>
      </w:r>
    </w:p>
    <w:p w14:paraId="7C12B48D" w14:textId="77777777" w:rsidR="00FA30E9" w:rsidRDefault="00FA30E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Amount Proposed: $453,000</w:t>
      </w:r>
    </w:p>
    <w:p w14:paraId="74A57A1C" w14:textId="77777777" w:rsidR="00FA30E9" w:rsidRPr="00B22819" w:rsidRDefault="00FA30E9" w:rsidP="00B22819">
      <w:pPr>
        <w:pStyle w:val="BodyTextIndent2"/>
        <w:ind w:firstLine="0"/>
        <w:rPr>
          <w:sz w:val="22"/>
          <w:szCs w:val="22"/>
        </w:rPr>
      </w:pPr>
    </w:p>
    <w:p w14:paraId="4116530A" w14:textId="77777777" w:rsidR="00B22819" w:rsidRDefault="00B22819" w:rsidP="00B22819">
      <w:pPr>
        <w:pStyle w:val="BodyTextIndent2"/>
        <w:ind w:firstLine="0"/>
        <w:rPr>
          <w:i/>
          <w:sz w:val="22"/>
          <w:szCs w:val="22"/>
        </w:rPr>
      </w:pPr>
      <w:r>
        <w:rPr>
          <w:sz w:val="22"/>
          <w:szCs w:val="22"/>
        </w:rPr>
        <w:t xml:space="preserve">Title: </w:t>
      </w:r>
      <w:r w:rsidRPr="00016CAE">
        <w:rPr>
          <w:i/>
          <w:sz w:val="22"/>
          <w:szCs w:val="22"/>
        </w:rPr>
        <w:t>Exploring STEAM PBL Teaching from the Perspective of School Leadership</w:t>
      </w:r>
    </w:p>
    <w:p w14:paraId="107C8FFC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Co-PI</w:t>
      </w:r>
    </w:p>
    <w:p w14:paraId="15AC78DC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Sponsor: NSF</w:t>
      </w:r>
    </w:p>
    <w:p w14:paraId="14A5603F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09/01/2019-08/31/2023</w:t>
      </w:r>
    </w:p>
    <w:p w14:paraId="276A1FF0" w14:textId="77777777" w:rsidR="00B22819" w:rsidRDefault="00B22819" w:rsidP="00B22819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Amount Proposed:  $2,871,254</w:t>
      </w:r>
    </w:p>
    <w:p w14:paraId="2D5805DE" w14:textId="77777777" w:rsidR="00B22819" w:rsidRDefault="00B22819" w:rsidP="00016CAE">
      <w:pPr>
        <w:pStyle w:val="BodyTextIndent2"/>
        <w:ind w:firstLine="0"/>
        <w:rPr>
          <w:sz w:val="22"/>
          <w:szCs w:val="22"/>
        </w:rPr>
      </w:pPr>
    </w:p>
    <w:p w14:paraId="24E5DAA9" w14:textId="77777777" w:rsidR="00016CAE" w:rsidRPr="00D924F8" w:rsidRDefault="00016CAE" w:rsidP="00016CAE">
      <w:pPr>
        <w:pStyle w:val="BodyTextIndent2"/>
        <w:ind w:firstLine="0"/>
        <w:rPr>
          <w:i/>
          <w:sz w:val="22"/>
          <w:szCs w:val="22"/>
        </w:rPr>
      </w:pPr>
      <w:r>
        <w:rPr>
          <w:sz w:val="22"/>
          <w:szCs w:val="22"/>
        </w:rPr>
        <w:t xml:space="preserve">Title: </w:t>
      </w:r>
      <w:r w:rsidRPr="00D924F8">
        <w:rPr>
          <w:i/>
          <w:sz w:val="22"/>
          <w:szCs w:val="22"/>
        </w:rPr>
        <w:t>Improving STEAM Teaching and Student Learning through STEAM Leadership</w:t>
      </w:r>
    </w:p>
    <w:p w14:paraId="21024409" w14:textId="77777777" w:rsidR="00016CAE" w:rsidRDefault="00016CAE" w:rsidP="00016CAE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Role: External Evaluator</w:t>
      </w:r>
    </w:p>
    <w:p w14:paraId="6EF8E169" w14:textId="77777777" w:rsidR="00016CAE" w:rsidRDefault="00016CAE" w:rsidP="00016CAE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Sponsor: NIH</w:t>
      </w:r>
    </w:p>
    <w:p w14:paraId="5CEC78AC" w14:textId="77777777" w:rsidR="00016CAE" w:rsidRDefault="00016CAE" w:rsidP="00016CAE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01/01/2019-01/01/2022</w:t>
      </w:r>
    </w:p>
    <w:p w14:paraId="76DE3E51" w14:textId="77777777" w:rsidR="00016CAE" w:rsidRPr="00D924F8" w:rsidRDefault="00016CAE" w:rsidP="00016CAE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Amount Proposed:  $438,509</w:t>
      </w:r>
    </w:p>
    <w:p w14:paraId="47098F7A" w14:textId="77777777" w:rsidR="00016CAE" w:rsidRDefault="00016CAE" w:rsidP="00016CAE">
      <w:pPr>
        <w:pStyle w:val="BodyTextIndent2"/>
        <w:ind w:firstLine="0"/>
        <w:rPr>
          <w:sz w:val="22"/>
          <w:szCs w:val="22"/>
          <w:u w:val="single"/>
        </w:rPr>
      </w:pPr>
    </w:p>
    <w:p w14:paraId="54D22472" w14:textId="77777777" w:rsidR="00DB7C3C" w:rsidRPr="00C33246" w:rsidRDefault="00DB7C3C" w:rsidP="00DB7C3C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>
        <w:rPr>
          <w:i/>
          <w:sz w:val="22"/>
          <w:szCs w:val="22"/>
        </w:rPr>
        <w:t>Principal Leadership</w:t>
      </w:r>
    </w:p>
    <w:p w14:paraId="1CCCFD30" w14:textId="77777777" w:rsidR="00DB7C3C" w:rsidRPr="00C33246" w:rsidRDefault="00DB7C3C" w:rsidP="00DB7C3C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7F19D0C2" w14:textId="77777777" w:rsidR="00DB7C3C" w:rsidRPr="00C33246" w:rsidRDefault="00DB7C3C" w:rsidP="00DB7C3C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Sponsor:  </w:t>
      </w:r>
      <w:r>
        <w:rPr>
          <w:sz w:val="22"/>
          <w:szCs w:val="22"/>
        </w:rPr>
        <w:t>U.S. Department of Education</w:t>
      </w:r>
    </w:p>
    <w:p w14:paraId="1C6A96C5" w14:textId="77777777" w:rsidR="00DB7C3C" w:rsidRPr="00C33246" w:rsidRDefault="00DB7C3C" w:rsidP="00DB7C3C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</w:t>
      </w:r>
      <w:r>
        <w:rPr>
          <w:sz w:val="22"/>
          <w:szCs w:val="22"/>
        </w:rPr>
        <w:t>roposed Dates: 08/16/2016 - 08/15/2021</w:t>
      </w:r>
    </w:p>
    <w:p w14:paraId="4026B372" w14:textId="77777777" w:rsidR="00DB7C3C" w:rsidRPr="00C33246" w:rsidRDefault="00DB7C3C" w:rsidP="00DB7C3C">
      <w:pPr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Amount Proposed: $1,323,463</w:t>
      </w:r>
      <w:r w:rsidRPr="00C33246">
        <w:rPr>
          <w:sz w:val="22"/>
          <w:szCs w:val="22"/>
        </w:rPr>
        <w:t xml:space="preserve">  </w:t>
      </w:r>
    </w:p>
    <w:p w14:paraId="645E88C2" w14:textId="77777777" w:rsidR="00DB7C3C" w:rsidRDefault="00DB7C3C" w:rsidP="00DB7C3C">
      <w:pPr>
        <w:adjustRightInd w:val="0"/>
        <w:spacing w:after="0"/>
        <w:rPr>
          <w:sz w:val="22"/>
          <w:szCs w:val="22"/>
          <w:u w:val="single"/>
        </w:rPr>
      </w:pPr>
    </w:p>
    <w:p w14:paraId="19B15D16" w14:textId="77777777" w:rsidR="00294FC1" w:rsidRPr="00C33246" w:rsidRDefault="00294FC1" w:rsidP="00294FC1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>
        <w:rPr>
          <w:i/>
          <w:sz w:val="22"/>
          <w:szCs w:val="22"/>
        </w:rPr>
        <w:t>Reducing Stress Among Public Housing Residents to Improve Child health and Life Outcomes</w:t>
      </w:r>
    </w:p>
    <w:p w14:paraId="444CC9F7" w14:textId="77777777" w:rsidR="00294FC1" w:rsidRPr="00C33246" w:rsidRDefault="00294FC1" w:rsidP="00294FC1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50ECF2AE" w14:textId="77777777" w:rsidR="00294FC1" w:rsidRPr="00C33246" w:rsidRDefault="00294FC1" w:rsidP="00294FC1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Sponsor:  </w:t>
      </w:r>
      <w:r>
        <w:rPr>
          <w:sz w:val="22"/>
          <w:szCs w:val="22"/>
        </w:rPr>
        <w:t>NIH</w:t>
      </w:r>
    </w:p>
    <w:p w14:paraId="2D26D0E8" w14:textId="77777777" w:rsidR="00294FC1" w:rsidRPr="00C33246" w:rsidRDefault="00294FC1" w:rsidP="00294FC1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</w:t>
      </w:r>
      <w:r w:rsidR="00CE0374">
        <w:rPr>
          <w:sz w:val="22"/>
          <w:szCs w:val="22"/>
        </w:rPr>
        <w:t>roposed Dates: 10/01/2016</w:t>
      </w:r>
      <w:r w:rsidR="00D548BF">
        <w:rPr>
          <w:sz w:val="22"/>
          <w:szCs w:val="22"/>
        </w:rPr>
        <w:t xml:space="preserve"> - 09/30/2021</w:t>
      </w:r>
    </w:p>
    <w:p w14:paraId="45292A00" w14:textId="77777777" w:rsidR="00294FC1" w:rsidRPr="00C33246" w:rsidRDefault="00294FC1" w:rsidP="00294FC1">
      <w:pPr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Amount Proposed: $3,526,266</w:t>
      </w:r>
      <w:r w:rsidRPr="00C33246">
        <w:rPr>
          <w:sz w:val="22"/>
          <w:szCs w:val="22"/>
        </w:rPr>
        <w:t xml:space="preserve">  </w:t>
      </w:r>
    </w:p>
    <w:p w14:paraId="5D36E63A" w14:textId="77777777" w:rsidR="00294FC1" w:rsidRDefault="00294FC1" w:rsidP="00545577">
      <w:pPr>
        <w:pStyle w:val="BodyTextIndent2"/>
        <w:ind w:firstLine="0"/>
        <w:rPr>
          <w:sz w:val="22"/>
          <w:szCs w:val="22"/>
        </w:rPr>
      </w:pPr>
    </w:p>
    <w:p w14:paraId="1E2B1F0E" w14:textId="77777777" w:rsidR="00545577" w:rsidRPr="00C33246" w:rsidRDefault="00545577" w:rsidP="00545577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>
        <w:rPr>
          <w:i/>
          <w:sz w:val="22"/>
          <w:szCs w:val="22"/>
        </w:rPr>
        <w:t>Making Meaning from Community Data: Gathering People and Gathering Evidence</w:t>
      </w:r>
    </w:p>
    <w:p w14:paraId="775329B5" w14:textId="77777777" w:rsidR="00545577" w:rsidRPr="00C33246" w:rsidRDefault="00545577" w:rsidP="00545577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4C740BD9" w14:textId="77777777" w:rsidR="00545577" w:rsidRPr="00C33246" w:rsidRDefault="00545577" w:rsidP="00545577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Sponsor:  </w:t>
      </w:r>
      <w:r>
        <w:rPr>
          <w:sz w:val="22"/>
          <w:szCs w:val="22"/>
        </w:rPr>
        <w:t>William T. Grant Foundation</w:t>
      </w:r>
    </w:p>
    <w:p w14:paraId="1AF770DB" w14:textId="77777777" w:rsidR="00545577" w:rsidRPr="00C33246" w:rsidRDefault="00545577" w:rsidP="00545577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</w:t>
      </w:r>
      <w:r>
        <w:rPr>
          <w:sz w:val="22"/>
          <w:szCs w:val="22"/>
        </w:rPr>
        <w:t>roposed Dates: 12/01/2017 - 12/31/2020</w:t>
      </w:r>
    </w:p>
    <w:p w14:paraId="21B1400D" w14:textId="77777777" w:rsidR="00545577" w:rsidRPr="00C33246" w:rsidRDefault="00545577" w:rsidP="00545577">
      <w:pPr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Amount Proposed: $550,000</w:t>
      </w:r>
      <w:r w:rsidRPr="00C33246">
        <w:rPr>
          <w:sz w:val="22"/>
          <w:szCs w:val="22"/>
        </w:rPr>
        <w:t xml:space="preserve">  </w:t>
      </w:r>
    </w:p>
    <w:p w14:paraId="2F44A3DE" w14:textId="77777777" w:rsidR="00545577" w:rsidRDefault="00545577" w:rsidP="00196A15">
      <w:pPr>
        <w:pStyle w:val="BodyTextIndent2"/>
        <w:ind w:firstLine="0"/>
        <w:rPr>
          <w:sz w:val="22"/>
          <w:szCs w:val="22"/>
        </w:rPr>
      </w:pPr>
    </w:p>
    <w:p w14:paraId="54944677" w14:textId="77777777" w:rsidR="00D241DD" w:rsidRDefault="00D241DD" w:rsidP="00196A15">
      <w:pPr>
        <w:pStyle w:val="BodyTextIndent2"/>
        <w:ind w:firstLine="0"/>
        <w:rPr>
          <w:sz w:val="22"/>
          <w:szCs w:val="22"/>
        </w:rPr>
      </w:pPr>
    </w:p>
    <w:p w14:paraId="20C3251F" w14:textId="77777777" w:rsidR="00D241DD" w:rsidRDefault="00D241DD" w:rsidP="00196A15">
      <w:pPr>
        <w:pStyle w:val="BodyTextIndent2"/>
        <w:ind w:firstLine="0"/>
        <w:rPr>
          <w:sz w:val="22"/>
          <w:szCs w:val="22"/>
        </w:rPr>
      </w:pPr>
    </w:p>
    <w:p w14:paraId="6E02FBCF" w14:textId="77777777" w:rsidR="00D241DD" w:rsidRDefault="00D241DD" w:rsidP="00196A15">
      <w:pPr>
        <w:pStyle w:val="BodyTextIndent2"/>
        <w:ind w:firstLine="0"/>
        <w:rPr>
          <w:sz w:val="22"/>
          <w:szCs w:val="22"/>
        </w:rPr>
      </w:pPr>
    </w:p>
    <w:p w14:paraId="56C6DB7B" w14:textId="77777777" w:rsidR="00D241DD" w:rsidRDefault="00D241DD" w:rsidP="00196A15">
      <w:pPr>
        <w:pStyle w:val="BodyTextIndent2"/>
        <w:ind w:firstLine="0"/>
        <w:rPr>
          <w:sz w:val="22"/>
          <w:szCs w:val="22"/>
        </w:rPr>
      </w:pPr>
    </w:p>
    <w:p w14:paraId="774F5A94" w14:textId="038314F0" w:rsidR="00196A15" w:rsidRDefault="00196A15" w:rsidP="00196A15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lastRenderedPageBreak/>
        <w:t>Title: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Effects of Institutional Interventions on the Psychological and Behavioral Trajectories of High-Poverty Adolescents</w:t>
      </w:r>
      <w:r w:rsidRPr="00C33246">
        <w:rPr>
          <w:sz w:val="22"/>
          <w:szCs w:val="22"/>
        </w:rPr>
        <w:t xml:space="preserve"> </w:t>
      </w:r>
    </w:p>
    <w:p w14:paraId="3A52E54A" w14:textId="77777777" w:rsidR="00196A15" w:rsidRPr="00C33246" w:rsidRDefault="00196A15" w:rsidP="00196A15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Role: </w:t>
      </w:r>
      <w:r w:rsidRPr="00C33246">
        <w:rPr>
          <w:sz w:val="22"/>
          <w:szCs w:val="22"/>
        </w:rPr>
        <w:t>PI</w:t>
      </w:r>
    </w:p>
    <w:p w14:paraId="193315BC" w14:textId="77777777" w:rsidR="00196A15" w:rsidRPr="00C33246" w:rsidRDefault="00196A15" w:rsidP="00196A15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>Sponsor:  NIH</w:t>
      </w:r>
    </w:p>
    <w:p w14:paraId="57D59C92" w14:textId="77777777" w:rsidR="00196A15" w:rsidRPr="00C33246" w:rsidRDefault="00196A15" w:rsidP="00196A15">
      <w:pPr>
        <w:pStyle w:val="BodyTextIndent2"/>
        <w:ind w:firstLine="0"/>
        <w:rPr>
          <w:sz w:val="22"/>
          <w:szCs w:val="22"/>
        </w:rPr>
      </w:pPr>
      <w:r>
        <w:rPr>
          <w:sz w:val="22"/>
          <w:szCs w:val="22"/>
        </w:rPr>
        <w:t>Proposed Dates:  01/01/2016 – 12/31/2017</w:t>
      </w:r>
    </w:p>
    <w:p w14:paraId="38E46D9F" w14:textId="77777777" w:rsidR="00196A15" w:rsidRPr="00C33246" w:rsidRDefault="00196A15" w:rsidP="00196A15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>Amount Proposed: $</w:t>
      </w:r>
      <w:r>
        <w:rPr>
          <w:sz w:val="22"/>
          <w:szCs w:val="22"/>
        </w:rPr>
        <w:t>146,530</w:t>
      </w:r>
    </w:p>
    <w:p w14:paraId="0CBDAAB2" w14:textId="77777777" w:rsidR="00196A15" w:rsidRDefault="00196A15" w:rsidP="00196A15">
      <w:pPr>
        <w:pStyle w:val="BodyTextIndent2"/>
        <w:ind w:firstLine="0"/>
        <w:rPr>
          <w:sz w:val="22"/>
          <w:szCs w:val="22"/>
        </w:rPr>
      </w:pPr>
    </w:p>
    <w:p w14:paraId="634A383E" w14:textId="77777777" w:rsidR="00AB7231" w:rsidRPr="00C33246" w:rsidRDefault="00AB7231" w:rsidP="00AB7231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Empowering Public Housing Residents for Improved Health and Life Outcomes</w:t>
      </w:r>
    </w:p>
    <w:p w14:paraId="315C8A9A" w14:textId="77777777" w:rsidR="00AB7231" w:rsidRPr="00C33246" w:rsidRDefault="00AB7231" w:rsidP="00AB7231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463DF4E3" w14:textId="77777777" w:rsidR="00AB7231" w:rsidRPr="00C33246" w:rsidRDefault="00AB7231" w:rsidP="00AB7231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>Sponsor:  NIH</w:t>
      </w:r>
    </w:p>
    <w:p w14:paraId="51E8721E" w14:textId="77777777" w:rsidR="00AB7231" w:rsidRPr="00C33246" w:rsidRDefault="00AB7231" w:rsidP="00AB7231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>Proposed Dates:  10/01/2015 – 09/30/2020</w:t>
      </w:r>
    </w:p>
    <w:p w14:paraId="5D6ED7F1" w14:textId="77777777" w:rsidR="00AB7231" w:rsidRPr="00C33246" w:rsidRDefault="00AB7231" w:rsidP="00AB7231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>Amount Proposed: $3,474,477</w:t>
      </w:r>
    </w:p>
    <w:p w14:paraId="72A58E56" w14:textId="77777777" w:rsidR="00D241DD" w:rsidRDefault="00D241DD" w:rsidP="0003789F">
      <w:pPr>
        <w:pStyle w:val="BodyTextIndent2"/>
        <w:ind w:firstLine="0"/>
        <w:rPr>
          <w:sz w:val="22"/>
          <w:szCs w:val="22"/>
        </w:rPr>
      </w:pPr>
    </w:p>
    <w:p w14:paraId="349E5AAD" w14:textId="25DEE28A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Psychological Consequences of Exposure to Violence as Determinants of Educational Outcomes: A Longitudinal Study of Impoverished African American Students</w:t>
      </w:r>
    </w:p>
    <w:p w14:paraId="3A0979D0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1892E7A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IES</w:t>
      </w:r>
    </w:p>
    <w:p w14:paraId="56CE736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09/01/2012 - 8/31/2014</w:t>
      </w:r>
    </w:p>
    <w:p w14:paraId="492ECA14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$697,539 </w:t>
      </w:r>
    </w:p>
    <w:p w14:paraId="7C9E400F" w14:textId="05BF4E72" w:rsidR="004A1F80" w:rsidRDefault="004A1F80">
      <w:pPr>
        <w:autoSpaceDE/>
        <w:autoSpaceDN/>
        <w:spacing w:after="0"/>
        <w:rPr>
          <w:sz w:val="22"/>
          <w:szCs w:val="22"/>
        </w:rPr>
      </w:pPr>
    </w:p>
    <w:p w14:paraId="327613C0" w14:textId="6114F8EB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 xml:space="preserve">Organizing Low Income Neighborhoods for Hope and Health </w:t>
      </w:r>
    </w:p>
    <w:p w14:paraId="76E085B0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1E75B916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Center for Medicare and Medicaid Innovation</w:t>
      </w:r>
    </w:p>
    <w:p w14:paraId="254A361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03/31/2012 - 03/30/2015</w:t>
      </w:r>
    </w:p>
    <w:p w14:paraId="2B0AEE6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$13,803,674 </w:t>
      </w:r>
    </w:p>
    <w:p w14:paraId="3114E668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09D7EECA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iCs/>
          <w:sz w:val="22"/>
          <w:szCs w:val="22"/>
        </w:rPr>
        <w:t xml:space="preserve">An Evaluation of Makes Sense Strategies </w:t>
      </w:r>
      <w:proofErr w:type="spellStart"/>
      <w:r w:rsidRPr="00C33246">
        <w:rPr>
          <w:i/>
          <w:iCs/>
          <w:sz w:val="22"/>
          <w:szCs w:val="22"/>
        </w:rPr>
        <w:t>SMARTsheets</w:t>
      </w:r>
      <w:proofErr w:type="spellEnd"/>
      <w:r w:rsidRPr="00C33246">
        <w:rPr>
          <w:i/>
          <w:iCs/>
          <w:sz w:val="22"/>
          <w:szCs w:val="22"/>
        </w:rPr>
        <w:t xml:space="preserve"> in Improving Student Writing </w:t>
      </w:r>
    </w:p>
    <w:p w14:paraId="3BF0680A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Consultant</w:t>
      </w:r>
    </w:p>
    <w:p w14:paraId="10D42B5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IES</w:t>
      </w:r>
    </w:p>
    <w:p w14:paraId="36905F8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05/01/2011 - 04/30/2015</w:t>
      </w:r>
    </w:p>
    <w:p w14:paraId="5BAEC372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Amount Proposed: $2,370,000</w:t>
      </w:r>
    </w:p>
    <w:p w14:paraId="658A5E30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084C4DAE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iCs/>
          <w:sz w:val="22"/>
          <w:szCs w:val="22"/>
        </w:rPr>
        <w:t xml:space="preserve">VISTA: Vertical Integration of Science and Technology in Alabama </w:t>
      </w:r>
    </w:p>
    <w:p w14:paraId="724CB173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03406D2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NSF</w:t>
      </w:r>
    </w:p>
    <w:p w14:paraId="59A966D6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05/01/2011 - 04/30/2012</w:t>
      </w:r>
    </w:p>
    <w:p w14:paraId="52DAF383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Amount Proposed: $299,999</w:t>
      </w:r>
    </w:p>
    <w:p w14:paraId="4C5B7B04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6C8B1F84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Who Provides the Narratives: Does Race/Ethnicity or Socioeconomic Status Matter?</w:t>
      </w:r>
    </w:p>
    <w:p w14:paraId="30450DB4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642B8AE1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Foundation for Informed Decision Making</w:t>
      </w:r>
    </w:p>
    <w:p w14:paraId="757BC76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09/01/2010 - 08/31/2011</w:t>
      </w:r>
    </w:p>
    <w:p w14:paraId="289EC42B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$100,000  </w:t>
      </w:r>
    </w:p>
    <w:p w14:paraId="22E14319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36D7D15A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Who Provides the Narratives: Does Gender, Race/Ethnicity or SES Matter?</w:t>
      </w:r>
    </w:p>
    <w:p w14:paraId="1087372D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PI</w:t>
      </w:r>
    </w:p>
    <w:p w14:paraId="2E5C65C8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University of Alabama</w:t>
      </w:r>
    </w:p>
    <w:p w14:paraId="29B9787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05/01/2010 - 04/30/2011</w:t>
      </w:r>
    </w:p>
    <w:p w14:paraId="4B4FE3D2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$5,000  </w:t>
      </w:r>
    </w:p>
    <w:p w14:paraId="52E3C0A9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7C2C2F05" w14:textId="77777777" w:rsidR="00D241DD" w:rsidRDefault="00D241DD">
      <w:pPr>
        <w:autoSpaceDE/>
        <w:autoSpaceDN/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B51724" w14:textId="54528103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  <w:r w:rsidRPr="00C33246">
        <w:rPr>
          <w:sz w:val="22"/>
          <w:szCs w:val="22"/>
        </w:rPr>
        <w:lastRenderedPageBreak/>
        <w:t xml:space="preserve">Title: </w:t>
      </w:r>
      <w:r w:rsidRPr="00C33246">
        <w:rPr>
          <w:i/>
          <w:sz w:val="22"/>
          <w:szCs w:val="22"/>
        </w:rPr>
        <w:t xml:space="preserve">Evaluating </w:t>
      </w:r>
      <w:r w:rsidR="00A133D5">
        <w:rPr>
          <w:i/>
          <w:sz w:val="22"/>
          <w:szCs w:val="22"/>
        </w:rPr>
        <w:t>the Impact o</w:t>
      </w:r>
      <w:r w:rsidR="00A133D5" w:rsidRPr="00C33246">
        <w:rPr>
          <w:i/>
          <w:sz w:val="22"/>
          <w:szCs w:val="22"/>
        </w:rPr>
        <w:t xml:space="preserve">f </w:t>
      </w:r>
      <w:r w:rsidRPr="00C33246">
        <w:rPr>
          <w:i/>
          <w:sz w:val="22"/>
          <w:szCs w:val="22"/>
        </w:rPr>
        <w:t xml:space="preserve">FLASH </w:t>
      </w:r>
      <w:r w:rsidR="00A133D5">
        <w:rPr>
          <w:i/>
          <w:sz w:val="22"/>
          <w:szCs w:val="22"/>
        </w:rPr>
        <w:t>Sex Education a</w:t>
      </w:r>
      <w:r w:rsidR="00A133D5" w:rsidRPr="00C33246">
        <w:rPr>
          <w:i/>
          <w:sz w:val="22"/>
          <w:szCs w:val="22"/>
        </w:rPr>
        <w:t xml:space="preserve">nd </w:t>
      </w:r>
      <w:r w:rsidR="00A133D5">
        <w:rPr>
          <w:i/>
          <w:sz w:val="22"/>
          <w:szCs w:val="22"/>
        </w:rPr>
        <w:t>Supplementary Computer Modules in Human Reproductive Biology on the Incidence of Behaviors Contributing to Unintended Pregnancies i</w:t>
      </w:r>
      <w:r w:rsidR="00A133D5" w:rsidRPr="00C33246">
        <w:rPr>
          <w:i/>
          <w:sz w:val="22"/>
          <w:szCs w:val="22"/>
        </w:rPr>
        <w:t xml:space="preserve">n </w:t>
      </w:r>
      <w:r w:rsidRPr="00C33246">
        <w:rPr>
          <w:i/>
          <w:sz w:val="22"/>
          <w:szCs w:val="22"/>
        </w:rPr>
        <w:t>Clarke County</w:t>
      </w:r>
      <w:r w:rsidR="00A133D5" w:rsidRPr="00C33246">
        <w:rPr>
          <w:i/>
          <w:sz w:val="22"/>
          <w:szCs w:val="22"/>
        </w:rPr>
        <w:t xml:space="preserve">, </w:t>
      </w:r>
      <w:r w:rsidRPr="00C33246">
        <w:rPr>
          <w:i/>
          <w:sz w:val="22"/>
          <w:szCs w:val="22"/>
        </w:rPr>
        <w:t>GA</w:t>
      </w:r>
      <w:r w:rsidRPr="00C33246">
        <w:rPr>
          <w:sz w:val="22"/>
          <w:szCs w:val="22"/>
        </w:rPr>
        <w:t xml:space="preserve"> </w:t>
      </w:r>
    </w:p>
    <w:p w14:paraId="47458A55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51D8B8F1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NIH</w:t>
      </w:r>
    </w:p>
    <w:p w14:paraId="023BDC22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03/01/2010 - 02/28/2015</w:t>
      </w:r>
    </w:p>
    <w:p w14:paraId="4D78AB04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Amount Proposed: $1,259,183</w:t>
      </w:r>
    </w:p>
    <w:p w14:paraId="6B77C206" w14:textId="77777777" w:rsidR="0003789F" w:rsidRPr="00C33246" w:rsidRDefault="0003789F" w:rsidP="0003789F">
      <w:pPr>
        <w:spacing w:after="0"/>
        <w:rPr>
          <w:sz w:val="22"/>
          <w:szCs w:val="22"/>
        </w:rPr>
      </w:pPr>
    </w:p>
    <w:p w14:paraId="6C5B585D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Relative Age in Grade: Risks for Adverse Schooling Outcomes and Implications for Educational Reform</w:t>
      </w:r>
    </w:p>
    <w:p w14:paraId="0759CF1D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1B6B5198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IES</w:t>
      </w:r>
    </w:p>
    <w:p w14:paraId="7F2607A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01/01/2010 - 12/31/2012</w:t>
      </w:r>
    </w:p>
    <w:p w14:paraId="7101D21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Amount Proposed: $227,000</w:t>
      </w:r>
    </w:p>
    <w:p w14:paraId="3EF0789B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2A4F996B" w14:textId="690DD22B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Evidential Reasoning to Inform Growth and Support for Science Teachers (EVRISST)</w:t>
      </w:r>
    </w:p>
    <w:p w14:paraId="4ABD5FC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5E115C0B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USDE/IES</w:t>
      </w:r>
    </w:p>
    <w:p w14:paraId="5B04F5A6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07/01/2009 - 06/30/2011</w:t>
      </w:r>
    </w:p>
    <w:p w14:paraId="6850D178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$847,957  </w:t>
      </w:r>
    </w:p>
    <w:p w14:paraId="25AFAF38" w14:textId="77777777" w:rsidR="004A1F80" w:rsidRDefault="004A1F80" w:rsidP="0003789F">
      <w:pPr>
        <w:pStyle w:val="BodyTextIndent2"/>
        <w:ind w:firstLine="0"/>
        <w:rPr>
          <w:sz w:val="22"/>
          <w:szCs w:val="22"/>
        </w:rPr>
      </w:pPr>
    </w:p>
    <w:p w14:paraId="0EF41158" w14:textId="42E6A75F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Helping Patients to Accept the Use of Decision Aids in Medicine</w:t>
      </w:r>
    </w:p>
    <w:p w14:paraId="444A27D2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6BE68EB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NSF</w:t>
      </w:r>
    </w:p>
    <w:p w14:paraId="06FEAE46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07/01/2009 - 6/30/2010</w:t>
      </w:r>
    </w:p>
    <w:p w14:paraId="73705D2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$43,852  </w:t>
      </w:r>
    </w:p>
    <w:p w14:paraId="0B64125C" w14:textId="77777777" w:rsidR="00191B04" w:rsidRDefault="00191B04" w:rsidP="0003789F">
      <w:pPr>
        <w:pStyle w:val="Default"/>
        <w:rPr>
          <w:sz w:val="22"/>
          <w:szCs w:val="22"/>
        </w:rPr>
      </w:pPr>
    </w:p>
    <w:p w14:paraId="6C3BC3C5" w14:textId="321FDCBD" w:rsidR="0003789F" w:rsidRPr="00C33246" w:rsidRDefault="0003789F" w:rsidP="0003789F">
      <w:pPr>
        <w:pStyle w:val="Default"/>
        <w:rPr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iCs/>
          <w:sz w:val="22"/>
          <w:szCs w:val="22"/>
        </w:rPr>
        <w:t xml:space="preserve">Collaborative Research: Evidence Use in Patient Treatment Choice </w:t>
      </w:r>
    </w:p>
    <w:p w14:paraId="4BD24C22" w14:textId="77777777" w:rsidR="0003789F" w:rsidRPr="00C33246" w:rsidRDefault="0003789F" w:rsidP="0003789F">
      <w:pPr>
        <w:pStyle w:val="Default"/>
        <w:rPr>
          <w:sz w:val="22"/>
          <w:szCs w:val="22"/>
        </w:rPr>
      </w:pPr>
      <w:r w:rsidRPr="00C33246">
        <w:rPr>
          <w:sz w:val="22"/>
          <w:szCs w:val="22"/>
        </w:rPr>
        <w:t xml:space="preserve">Role: PI </w:t>
      </w:r>
    </w:p>
    <w:p w14:paraId="5DBFA006" w14:textId="77777777" w:rsidR="0003789F" w:rsidRPr="00C33246" w:rsidRDefault="0003789F" w:rsidP="0003789F">
      <w:pPr>
        <w:pStyle w:val="Default"/>
        <w:rPr>
          <w:sz w:val="22"/>
          <w:szCs w:val="22"/>
        </w:rPr>
      </w:pPr>
      <w:r w:rsidRPr="00C33246">
        <w:rPr>
          <w:sz w:val="22"/>
          <w:szCs w:val="22"/>
        </w:rPr>
        <w:t xml:space="preserve">Sponsor: NSF </w:t>
      </w:r>
    </w:p>
    <w:p w14:paraId="1B6AE0B2" w14:textId="77777777" w:rsidR="0003789F" w:rsidRPr="00C33246" w:rsidRDefault="0003789F" w:rsidP="0003789F">
      <w:pPr>
        <w:pStyle w:val="Default"/>
        <w:rPr>
          <w:sz w:val="22"/>
          <w:szCs w:val="22"/>
        </w:rPr>
      </w:pPr>
      <w:r w:rsidRPr="00C33246">
        <w:rPr>
          <w:sz w:val="22"/>
          <w:szCs w:val="22"/>
        </w:rPr>
        <w:t xml:space="preserve">Proposed Dates: 07/01/2009 - 06/30/2010 </w:t>
      </w:r>
    </w:p>
    <w:p w14:paraId="6E3AD052" w14:textId="77777777" w:rsidR="0003789F" w:rsidRPr="00C33246" w:rsidRDefault="0003789F" w:rsidP="0003789F">
      <w:pPr>
        <w:pStyle w:val="Default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$27,975 </w:t>
      </w:r>
    </w:p>
    <w:p w14:paraId="55C73870" w14:textId="77777777" w:rsidR="004A1F80" w:rsidRDefault="004A1F80" w:rsidP="0003789F">
      <w:pPr>
        <w:pStyle w:val="BodyTextIndent2"/>
        <w:ind w:firstLine="0"/>
        <w:rPr>
          <w:sz w:val="22"/>
          <w:szCs w:val="22"/>
        </w:rPr>
      </w:pPr>
    </w:p>
    <w:p w14:paraId="5C1555AC" w14:textId="27968DB6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b/>
          <w:i/>
          <w:sz w:val="22"/>
          <w:szCs w:val="22"/>
        </w:rPr>
        <w:t>E</w:t>
      </w:r>
      <w:r w:rsidRPr="00C33246">
        <w:rPr>
          <w:i/>
          <w:sz w:val="22"/>
          <w:szCs w:val="22"/>
        </w:rPr>
        <w:t xml:space="preserve">nhancing </w:t>
      </w:r>
      <w:r w:rsidRPr="00C33246">
        <w:rPr>
          <w:b/>
          <w:i/>
          <w:sz w:val="22"/>
          <w:szCs w:val="22"/>
        </w:rPr>
        <w:t>L</w:t>
      </w:r>
      <w:r w:rsidRPr="00C33246">
        <w:rPr>
          <w:i/>
          <w:sz w:val="22"/>
          <w:szCs w:val="22"/>
        </w:rPr>
        <w:t xml:space="preserve">eadership through policy </w:t>
      </w:r>
      <w:r w:rsidRPr="00C33246">
        <w:rPr>
          <w:b/>
          <w:i/>
          <w:sz w:val="22"/>
          <w:szCs w:val="22"/>
        </w:rPr>
        <w:t>E</w:t>
      </w:r>
      <w:r w:rsidRPr="00C33246">
        <w:rPr>
          <w:i/>
          <w:sz w:val="22"/>
          <w:szCs w:val="22"/>
        </w:rPr>
        <w:t xml:space="preserve">valuation, </w:t>
      </w:r>
      <w:r w:rsidRPr="00C33246">
        <w:rPr>
          <w:b/>
          <w:i/>
          <w:sz w:val="22"/>
          <w:szCs w:val="22"/>
        </w:rPr>
        <w:t>V</w:t>
      </w:r>
      <w:r w:rsidRPr="00C33246">
        <w:rPr>
          <w:i/>
          <w:sz w:val="22"/>
          <w:szCs w:val="22"/>
        </w:rPr>
        <w:t xml:space="preserve">alid </w:t>
      </w:r>
      <w:r w:rsidRPr="00C33246">
        <w:rPr>
          <w:b/>
          <w:i/>
          <w:sz w:val="22"/>
          <w:szCs w:val="22"/>
        </w:rPr>
        <w:t>A</w:t>
      </w:r>
      <w:r w:rsidRPr="00C33246">
        <w:rPr>
          <w:i/>
          <w:sz w:val="22"/>
          <w:szCs w:val="22"/>
        </w:rPr>
        <w:t>ssessment, and Systema</w:t>
      </w:r>
      <w:r w:rsidRPr="00C33246">
        <w:rPr>
          <w:b/>
          <w:i/>
          <w:sz w:val="22"/>
          <w:szCs w:val="22"/>
        </w:rPr>
        <w:t>t</w:t>
      </w:r>
      <w:r w:rsidRPr="00C33246">
        <w:rPr>
          <w:i/>
          <w:sz w:val="22"/>
          <w:szCs w:val="22"/>
        </w:rPr>
        <w:t xml:space="preserve">ic use of </w:t>
      </w:r>
      <w:r w:rsidRPr="00C33246">
        <w:rPr>
          <w:b/>
          <w:i/>
          <w:sz w:val="22"/>
          <w:szCs w:val="22"/>
        </w:rPr>
        <w:t>E</w:t>
      </w:r>
      <w:r w:rsidRPr="00C33246">
        <w:rPr>
          <w:i/>
          <w:sz w:val="22"/>
          <w:szCs w:val="22"/>
        </w:rPr>
        <w:t>vidence (ELEVATE)</w:t>
      </w:r>
    </w:p>
    <w:p w14:paraId="398487D8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2C5C3393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IES</w:t>
      </w:r>
    </w:p>
    <w:p w14:paraId="68335A87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01/01/2009 - 12/31/2010</w:t>
      </w:r>
    </w:p>
    <w:p w14:paraId="1524DBDD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Amount Proposed: $894,393</w:t>
      </w:r>
    </w:p>
    <w:p w14:paraId="002B5FB6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1B0366CB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Contribution to Solving an Educational Leadership Problem</w:t>
      </w:r>
      <w:r w:rsidRPr="00C33246">
        <w:rPr>
          <w:sz w:val="22"/>
          <w:szCs w:val="22"/>
        </w:rPr>
        <w:t xml:space="preserve"> </w:t>
      </w:r>
    </w:p>
    <w:p w14:paraId="6C8B2A86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31EB486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USDE/IES</w:t>
      </w:r>
    </w:p>
    <w:p w14:paraId="2A4626E3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01/01/2009 - 12/31/2011</w:t>
      </w:r>
    </w:p>
    <w:p w14:paraId="604E892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$1,472,360 </w:t>
      </w:r>
    </w:p>
    <w:p w14:paraId="16016D66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43F7CC52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Innovative Leadership Through Evidence-Assisted Decisions (ILEAD)</w:t>
      </w:r>
    </w:p>
    <w:p w14:paraId="14662E1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2F03336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USDE</w:t>
      </w:r>
    </w:p>
    <w:p w14:paraId="28D894D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10/01/2008 - 09/30/2011</w:t>
      </w:r>
    </w:p>
    <w:p w14:paraId="17D3F24D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$502,393  </w:t>
      </w:r>
    </w:p>
    <w:p w14:paraId="49B3F0F3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5B410AC7" w14:textId="77777777" w:rsidR="00D241DD" w:rsidRDefault="00D241DD">
      <w:pPr>
        <w:autoSpaceDE/>
        <w:autoSpaceDN/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2F6AD4" w14:textId="28BC4F75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lastRenderedPageBreak/>
        <w:t xml:space="preserve">Title: </w:t>
      </w:r>
      <w:r w:rsidRPr="00C33246">
        <w:rPr>
          <w:i/>
          <w:sz w:val="22"/>
          <w:szCs w:val="22"/>
        </w:rPr>
        <w:t>Validating Methods and Tools for Video-based Observation of Classrooms</w:t>
      </w:r>
    </w:p>
    <w:p w14:paraId="1122049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611793F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Spencer Foundation</w:t>
      </w:r>
    </w:p>
    <w:p w14:paraId="6095170B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09/01/2008 - 08/30/2010</w:t>
      </w:r>
    </w:p>
    <w:p w14:paraId="52A1DB6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$264,022  </w:t>
      </w:r>
    </w:p>
    <w:p w14:paraId="1B56AC06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67123366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Evidence-Informed Decisions Improved with Certainty Techniques (EDICT)</w:t>
      </w:r>
    </w:p>
    <w:p w14:paraId="404ACC5C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108ECC60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NSF</w:t>
      </w:r>
    </w:p>
    <w:p w14:paraId="51434861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08/01/2008 - 07/31/2011</w:t>
      </w:r>
    </w:p>
    <w:p w14:paraId="1D3C925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$665,100  </w:t>
      </w:r>
    </w:p>
    <w:p w14:paraId="6DA5A2F8" w14:textId="77777777" w:rsidR="00A133D5" w:rsidRDefault="00A133D5">
      <w:pPr>
        <w:autoSpaceDE/>
        <w:autoSpaceDN/>
        <w:spacing w:after="0"/>
        <w:rPr>
          <w:sz w:val="22"/>
          <w:szCs w:val="22"/>
        </w:rPr>
      </w:pPr>
    </w:p>
    <w:p w14:paraId="0669F6AA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Evidence-Informed Teacher Assessment (</w:t>
      </w:r>
      <w:proofErr w:type="spellStart"/>
      <w:r w:rsidRPr="00C33246">
        <w:rPr>
          <w:i/>
          <w:sz w:val="22"/>
          <w:szCs w:val="22"/>
        </w:rPr>
        <w:t>eInquiry</w:t>
      </w:r>
      <w:proofErr w:type="spellEnd"/>
      <w:r w:rsidRPr="00C33246">
        <w:rPr>
          <w:i/>
          <w:sz w:val="22"/>
          <w:szCs w:val="22"/>
        </w:rPr>
        <w:t>)</w:t>
      </w:r>
    </w:p>
    <w:p w14:paraId="2A2880E5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6EE5A050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NSF</w:t>
      </w:r>
    </w:p>
    <w:p w14:paraId="7A441612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08/01/2008 - 07/31/2010</w:t>
      </w:r>
    </w:p>
    <w:p w14:paraId="210F97D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$299,965  </w:t>
      </w:r>
    </w:p>
    <w:p w14:paraId="71162439" w14:textId="77777777" w:rsidR="0003789F" w:rsidRPr="00C33246" w:rsidRDefault="0003789F" w:rsidP="0003789F">
      <w:pPr>
        <w:pStyle w:val="BodyTextIndent2"/>
        <w:ind w:firstLine="0"/>
        <w:rPr>
          <w:sz w:val="22"/>
          <w:szCs w:val="22"/>
        </w:rPr>
      </w:pPr>
    </w:p>
    <w:p w14:paraId="79788608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Effects of Enhanced Anchored Instruction on Low Achieving High School Students</w:t>
      </w:r>
    </w:p>
    <w:p w14:paraId="1FBACD54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5C63E30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University of Kentucky (USDE/IES)</w:t>
      </w:r>
    </w:p>
    <w:p w14:paraId="7F0AA497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07/01/2008 - 06/30/2012</w:t>
      </w:r>
    </w:p>
    <w:p w14:paraId="56593582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$273,428  </w:t>
      </w:r>
    </w:p>
    <w:p w14:paraId="74E5A3DD" w14:textId="77777777" w:rsidR="0003789F" w:rsidRPr="00C33246" w:rsidRDefault="0003789F" w:rsidP="0003789F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ab/>
      </w:r>
    </w:p>
    <w:p w14:paraId="28CC4801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Identifying the Factors Affecting Patient Disapproval of Medical Diagnostic Support Systems</w:t>
      </w:r>
      <w:r w:rsidRPr="00C33246">
        <w:rPr>
          <w:sz w:val="22"/>
          <w:szCs w:val="22"/>
        </w:rPr>
        <w:t xml:space="preserve"> </w:t>
      </w:r>
    </w:p>
    <w:p w14:paraId="3FF30570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PI</w:t>
      </w:r>
    </w:p>
    <w:p w14:paraId="69246091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University of Georgia</w:t>
      </w:r>
    </w:p>
    <w:p w14:paraId="3399946F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01/01/2008 - 12/31/2008</w:t>
      </w:r>
    </w:p>
    <w:p w14:paraId="25E0468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$5,000  </w:t>
      </w:r>
    </w:p>
    <w:p w14:paraId="22745E57" w14:textId="77777777" w:rsidR="00191B04" w:rsidRDefault="00191B04" w:rsidP="0003789F">
      <w:pPr>
        <w:pStyle w:val="BodyTextIndent2"/>
        <w:ind w:firstLine="0"/>
        <w:rPr>
          <w:sz w:val="22"/>
          <w:szCs w:val="22"/>
        </w:rPr>
      </w:pPr>
    </w:p>
    <w:p w14:paraId="70FD188E" w14:textId="192102C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>Teacher Success Model</w:t>
      </w:r>
    </w:p>
    <w:p w14:paraId="38A3EDA8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03E1196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USDE/IES</w:t>
      </w:r>
    </w:p>
    <w:p w14:paraId="6D994AC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09/01/2007 - 08/31/2008</w:t>
      </w:r>
    </w:p>
    <w:p w14:paraId="2CD7A35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$99,267  </w:t>
      </w:r>
    </w:p>
    <w:p w14:paraId="784C92E4" w14:textId="77777777" w:rsidR="004A0AD8" w:rsidRDefault="004A0AD8" w:rsidP="0003789F">
      <w:pPr>
        <w:pStyle w:val="BodyTextIndent2"/>
        <w:ind w:firstLine="0"/>
        <w:rPr>
          <w:sz w:val="22"/>
          <w:szCs w:val="22"/>
        </w:rPr>
      </w:pPr>
    </w:p>
    <w:p w14:paraId="2CAC2A64" w14:textId="77777777" w:rsidR="0003789F" w:rsidRPr="00C33246" w:rsidRDefault="0003789F" w:rsidP="0003789F">
      <w:pPr>
        <w:pStyle w:val="BodyTextIndent2"/>
        <w:ind w:firstLine="0"/>
        <w:rPr>
          <w:i/>
          <w:sz w:val="22"/>
          <w:szCs w:val="22"/>
        </w:rPr>
      </w:pPr>
      <w:r w:rsidRPr="00C33246">
        <w:rPr>
          <w:sz w:val="22"/>
          <w:szCs w:val="22"/>
        </w:rPr>
        <w:t xml:space="preserve">Title: </w:t>
      </w:r>
      <w:r w:rsidRPr="00C33246">
        <w:rPr>
          <w:i/>
          <w:sz w:val="22"/>
          <w:szCs w:val="22"/>
        </w:rPr>
        <w:t xml:space="preserve">Secondary Analysis </w:t>
      </w:r>
      <w:r w:rsidR="005A5705">
        <w:rPr>
          <w:i/>
          <w:sz w:val="22"/>
          <w:szCs w:val="22"/>
        </w:rPr>
        <w:t>o</w:t>
      </w:r>
      <w:r w:rsidRPr="00C33246">
        <w:rPr>
          <w:i/>
          <w:sz w:val="22"/>
          <w:szCs w:val="22"/>
        </w:rPr>
        <w:t>f Head Start Transition Health Outcomes</w:t>
      </w:r>
    </w:p>
    <w:p w14:paraId="63E31804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Role: Co-PI</w:t>
      </w:r>
    </w:p>
    <w:p w14:paraId="1A1D3B8E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Sponsor:  USDHHS</w:t>
      </w:r>
    </w:p>
    <w:p w14:paraId="6E8271DA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>Proposed Dates: 09/01/2007 - 08/31/209</w:t>
      </w:r>
    </w:p>
    <w:p w14:paraId="1D56AC09" w14:textId="77777777" w:rsidR="0003789F" w:rsidRPr="00C33246" w:rsidRDefault="0003789F" w:rsidP="0003789F">
      <w:pPr>
        <w:adjustRightInd w:val="0"/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 xml:space="preserve">Amount proposed: $49,328  </w:t>
      </w:r>
    </w:p>
    <w:p w14:paraId="1071C1B1" w14:textId="77777777" w:rsidR="004A1F80" w:rsidRDefault="004A1F80">
      <w:pPr>
        <w:spacing w:before="80" w:after="80"/>
        <w:ind w:left="547" w:hanging="540"/>
        <w:rPr>
          <w:b/>
          <w:sz w:val="22"/>
          <w:szCs w:val="22"/>
          <w:u w:val="single"/>
        </w:rPr>
      </w:pPr>
    </w:p>
    <w:p w14:paraId="63CC22BD" w14:textId="56CCF8CD" w:rsidR="009034D1" w:rsidRPr="00C33246" w:rsidRDefault="00EF4E33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>Teaching Experience</w:t>
      </w:r>
    </w:p>
    <w:p w14:paraId="7A97E225" w14:textId="77777777" w:rsidR="00191B04" w:rsidRDefault="009D1B40" w:rsidP="000E1837">
      <w:pPr>
        <w:spacing w:after="0"/>
        <w:ind w:left="7"/>
        <w:rPr>
          <w:sz w:val="22"/>
          <w:szCs w:val="22"/>
        </w:rPr>
      </w:pPr>
      <w:r>
        <w:rPr>
          <w:sz w:val="22"/>
          <w:szCs w:val="22"/>
        </w:rPr>
        <w:t>Advanced Multivariate Statistical Methods. (Summer 2020</w:t>
      </w:r>
      <w:r w:rsidR="00191B04">
        <w:rPr>
          <w:sz w:val="22"/>
          <w:szCs w:val="22"/>
        </w:rPr>
        <w:t>, Summer 2021</w:t>
      </w:r>
      <w:r>
        <w:rPr>
          <w:sz w:val="22"/>
          <w:szCs w:val="22"/>
        </w:rPr>
        <w:t>). ICPSR Summer Research Institute.</w:t>
      </w:r>
    </w:p>
    <w:p w14:paraId="08FFB47F" w14:textId="48DDC665" w:rsidR="009D1B40" w:rsidRDefault="009D1B40" w:rsidP="009D1B40">
      <w:pPr>
        <w:spacing w:after="0"/>
        <w:ind w:left="7" w:firstLine="713"/>
        <w:rPr>
          <w:sz w:val="22"/>
          <w:szCs w:val="22"/>
        </w:rPr>
      </w:pPr>
      <w:r>
        <w:rPr>
          <w:sz w:val="22"/>
          <w:szCs w:val="22"/>
        </w:rPr>
        <w:t>University of</w:t>
      </w:r>
      <w:r w:rsidR="00191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Michigan. </w:t>
      </w:r>
    </w:p>
    <w:p w14:paraId="54BC229C" w14:textId="77777777" w:rsidR="009D1B40" w:rsidRDefault="009D1B40" w:rsidP="000E1837">
      <w:pPr>
        <w:spacing w:after="0"/>
        <w:ind w:left="7"/>
        <w:rPr>
          <w:sz w:val="22"/>
          <w:szCs w:val="22"/>
        </w:rPr>
      </w:pPr>
    </w:p>
    <w:p w14:paraId="50889689" w14:textId="77777777" w:rsidR="009D1B40" w:rsidRDefault="000E1837" w:rsidP="000E1837">
      <w:pPr>
        <w:spacing w:after="0"/>
        <w:ind w:left="7"/>
        <w:rPr>
          <w:sz w:val="22"/>
          <w:szCs w:val="22"/>
        </w:rPr>
      </w:pPr>
      <w:r>
        <w:rPr>
          <w:sz w:val="22"/>
          <w:szCs w:val="22"/>
        </w:rPr>
        <w:t xml:space="preserve">Applied Multiple Regression and Correlation Analysis (EDP 6362, Spring 2020, Spring 2021, Graduate Level). </w:t>
      </w:r>
    </w:p>
    <w:p w14:paraId="2303D3C6" w14:textId="77777777" w:rsidR="000E1837" w:rsidRDefault="000E1837" w:rsidP="009D1B40">
      <w:pPr>
        <w:spacing w:after="0"/>
        <w:ind w:left="7" w:firstLine="713"/>
        <w:rPr>
          <w:sz w:val="22"/>
          <w:szCs w:val="22"/>
        </w:rPr>
      </w:pPr>
      <w:r>
        <w:rPr>
          <w:sz w:val="22"/>
          <w:szCs w:val="22"/>
        </w:rPr>
        <w:t xml:space="preserve">Baylor University: Department of Educational Psychology: Quantitative Methods Program. </w:t>
      </w:r>
    </w:p>
    <w:p w14:paraId="64E009C6" w14:textId="77777777" w:rsidR="000E1837" w:rsidRDefault="000E1837" w:rsidP="00D07202">
      <w:pPr>
        <w:spacing w:after="0"/>
        <w:ind w:left="7"/>
        <w:rPr>
          <w:sz w:val="22"/>
          <w:szCs w:val="22"/>
        </w:rPr>
      </w:pPr>
    </w:p>
    <w:p w14:paraId="01E3EFA3" w14:textId="77777777" w:rsidR="009D1B40" w:rsidRDefault="009D1B40" w:rsidP="009D1B40">
      <w:pPr>
        <w:spacing w:after="0"/>
        <w:ind w:left="7"/>
        <w:rPr>
          <w:sz w:val="22"/>
          <w:szCs w:val="22"/>
        </w:rPr>
      </w:pPr>
      <w:r>
        <w:rPr>
          <w:sz w:val="22"/>
          <w:szCs w:val="22"/>
        </w:rPr>
        <w:t>Experimental Design II (EDP 6361, Spring 2020, Graduate Level).</w:t>
      </w:r>
      <w:r w:rsidRPr="009D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Baylor University: Department of Educational </w:t>
      </w:r>
    </w:p>
    <w:p w14:paraId="206CF99D" w14:textId="77777777" w:rsidR="009D1B40" w:rsidRDefault="009D1B40" w:rsidP="009D1B40">
      <w:pPr>
        <w:spacing w:after="0"/>
        <w:ind w:left="7" w:firstLine="713"/>
        <w:rPr>
          <w:sz w:val="22"/>
          <w:szCs w:val="22"/>
        </w:rPr>
      </w:pPr>
      <w:r>
        <w:rPr>
          <w:sz w:val="22"/>
          <w:szCs w:val="22"/>
        </w:rPr>
        <w:t xml:space="preserve">Psychology: Quantitative Methods Program. </w:t>
      </w:r>
    </w:p>
    <w:p w14:paraId="0FB0B4C3" w14:textId="77777777" w:rsidR="009D1B40" w:rsidRDefault="009D1B40" w:rsidP="00D07202">
      <w:pPr>
        <w:spacing w:after="0"/>
        <w:ind w:left="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8FF462" w14:textId="77777777" w:rsidR="00D241DD" w:rsidRDefault="00D241DD" w:rsidP="00D07202">
      <w:pPr>
        <w:spacing w:after="0"/>
        <w:ind w:left="7"/>
        <w:rPr>
          <w:sz w:val="22"/>
          <w:szCs w:val="22"/>
        </w:rPr>
      </w:pPr>
    </w:p>
    <w:p w14:paraId="40768497" w14:textId="77777777" w:rsidR="00D241DD" w:rsidRDefault="000E1837" w:rsidP="00D07202">
      <w:pPr>
        <w:spacing w:after="0"/>
        <w:ind w:left="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Statistical Methods (EDP 5334, Fall 2019, Fall 2020, </w:t>
      </w:r>
      <w:r w:rsidR="00303374">
        <w:rPr>
          <w:sz w:val="22"/>
          <w:szCs w:val="22"/>
        </w:rPr>
        <w:t xml:space="preserve">Fall 2021, </w:t>
      </w:r>
      <w:r>
        <w:rPr>
          <w:sz w:val="22"/>
          <w:szCs w:val="22"/>
        </w:rPr>
        <w:t>Graduate Level). Baylor University: Department</w:t>
      </w:r>
    </w:p>
    <w:p w14:paraId="45927E5F" w14:textId="09A44E5F" w:rsidR="000E1837" w:rsidRDefault="00D241DD" w:rsidP="000E1837">
      <w:pPr>
        <w:spacing w:after="0"/>
        <w:ind w:left="7" w:firstLine="713"/>
        <w:rPr>
          <w:sz w:val="22"/>
          <w:szCs w:val="22"/>
        </w:rPr>
      </w:pPr>
      <w:r>
        <w:rPr>
          <w:sz w:val="22"/>
          <w:szCs w:val="22"/>
        </w:rPr>
        <w:t>O</w:t>
      </w:r>
      <w:r w:rsidR="000E1837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="000E1837">
        <w:rPr>
          <w:sz w:val="22"/>
          <w:szCs w:val="22"/>
        </w:rPr>
        <w:t xml:space="preserve">Educational Psychology: Quantitative Methods Program. </w:t>
      </w:r>
    </w:p>
    <w:p w14:paraId="2006EBCA" w14:textId="77777777" w:rsidR="000E1837" w:rsidRDefault="000E1837" w:rsidP="000E1837">
      <w:pPr>
        <w:spacing w:after="0"/>
        <w:rPr>
          <w:sz w:val="22"/>
          <w:szCs w:val="22"/>
        </w:rPr>
      </w:pPr>
    </w:p>
    <w:p w14:paraId="5D1CE941" w14:textId="77777777" w:rsidR="00303374" w:rsidRDefault="009D1B40" w:rsidP="000E183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Experimental </w:t>
      </w:r>
      <w:r w:rsidR="000E1837">
        <w:rPr>
          <w:sz w:val="22"/>
          <w:szCs w:val="22"/>
        </w:rPr>
        <w:t xml:space="preserve">Design I (EDP 6360, Fall 2019, Fall 2020, </w:t>
      </w:r>
      <w:r w:rsidR="00303374">
        <w:rPr>
          <w:sz w:val="22"/>
          <w:szCs w:val="22"/>
        </w:rPr>
        <w:t xml:space="preserve">Fall 2021, </w:t>
      </w:r>
      <w:r w:rsidR="000E1837">
        <w:rPr>
          <w:sz w:val="22"/>
          <w:szCs w:val="22"/>
        </w:rPr>
        <w:t xml:space="preserve">Graduate Level). Baylor University: Department </w:t>
      </w:r>
    </w:p>
    <w:p w14:paraId="71B53703" w14:textId="392D4239" w:rsidR="000E1837" w:rsidRDefault="000E1837" w:rsidP="000E1837">
      <w:pPr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>of Educational</w:t>
      </w:r>
      <w:r w:rsidR="009D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Psychology: Quantitative Methods Program. </w:t>
      </w:r>
    </w:p>
    <w:p w14:paraId="500C6321" w14:textId="77777777" w:rsidR="000E1837" w:rsidRDefault="000E1837" w:rsidP="000E1837">
      <w:pPr>
        <w:spacing w:after="0"/>
        <w:ind w:firstLine="720"/>
        <w:rPr>
          <w:sz w:val="22"/>
          <w:szCs w:val="22"/>
        </w:rPr>
      </w:pPr>
    </w:p>
    <w:p w14:paraId="0643B857" w14:textId="77777777" w:rsidR="00D07202" w:rsidRDefault="00D07202" w:rsidP="00D07202">
      <w:pPr>
        <w:spacing w:after="0"/>
        <w:ind w:left="7"/>
        <w:rPr>
          <w:sz w:val="22"/>
          <w:szCs w:val="22"/>
        </w:rPr>
      </w:pPr>
      <w:r>
        <w:rPr>
          <w:sz w:val="22"/>
          <w:szCs w:val="22"/>
        </w:rPr>
        <w:t xml:space="preserve">Special Topics: Dissemination in Quantitative Research (BER 695, Spring 2018, Graduate Level).  </w:t>
      </w:r>
      <w:r w:rsidRPr="00D07202">
        <w:rPr>
          <w:sz w:val="22"/>
          <w:szCs w:val="22"/>
        </w:rPr>
        <w:t>University of</w:t>
      </w:r>
    </w:p>
    <w:p w14:paraId="6F03A2CA" w14:textId="77777777" w:rsidR="00D07202" w:rsidRDefault="00D07202" w:rsidP="00D07202">
      <w:pPr>
        <w:spacing w:after="0"/>
        <w:ind w:left="547"/>
        <w:rPr>
          <w:sz w:val="22"/>
          <w:szCs w:val="22"/>
        </w:rPr>
      </w:pPr>
      <w:r w:rsidRPr="00D07202">
        <w:rPr>
          <w:sz w:val="22"/>
          <w:szCs w:val="22"/>
        </w:rPr>
        <w:t>Alabama: Department of Educational Studies in Psychology, Research Methodology, &amp; Counseling: Educational Research Program.</w:t>
      </w:r>
    </w:p>
    <w:p w14:paraId="29B48189" w14:textId="77777777" w:rsidR="00303374" w:rsidRDefault="00303374" w:rsidP="00C97328">
      <w:pPr>
        <w:spacing w:before="80" w:after="80"/>
        <w:ind w:left="547" w:hanging="540"/>
        <w:rPr>
          <w:sz w:val="22"/>
          <w:szCs w:val="22"/>
        </w:rPr>
      </w:pPr>
    </w:p>
    <w:p w14:paraId="1CB5CD6E" w14:textId="185255DB" w:rsidR="00C97328" w:rsidRPr="00C33246" w:rsidRDefault="00157C5A" w:rsidP="00C97328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Multiva</w:t>
      </w:r>
      <w:r>
        <w:rPr>
          <w:sz w:val="22"/>
          <w:szCs w:val="22"/>
        </w:rPr>
        <w:t>riate Analysis (BER 641, Fall 201</w:t>
      </w:r>
      <w:r w:rsidRPr="00C33246">
        <w:rPr>
          <w:sz w:val="22"/>
          <w:szCs w:val="22"/>
        </w:rPr>
        <w:t xml:space="preserve">6, Graduate Level).  </w:t>
      </w:r>
      <w:r w:rsidR="00C97328" w:rsidRPr="00C33246">
        <w:rPr>
          <w:sz w:val="22"/>
          <w:szCs w:val="22"/>
        </w:rPr>
        <w:t>University of Alabama: Department of Educational Studies in Psychology, Research Methodology, &amp; Counseling: Educational Research Program.</w:t>
      </w:r>
    </w:p>
    <w:p w14:paraId="0596C211" w14:textId="77777777" w:rsidR="00C97328" w:rsidRDefault="00C97328" w:rsidP="00C97328">
      <w:pPr>
        <w:spacing w:before="80" w:after="80"/>
        <w:ind w:left="547" w:hanging="540"/>
        <w:rPr>
          <w:sz w:val="22"/>
          <w:szCs w:val="22"/>
        </w:rPr>
      </w:pPr>
    </w:p>
    <w:p w14:paraId="039FB622" w14:textId="77777777" w:rsidR="00C97328" w:rsidRPr="00C33246" w:rsidRDefault="00157C5A" w:rsidP="00C97328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Quantitative Research Methods (BER 600, Summer 2016,</w:t>
      </w:r>
      <w:r w:rsidR="00DB7C3C">
        <w:rPr>
          <w:sz w:val="22"/>
          <w:szCs w:val="22"/>
        </w:rPr>
        <w:t xml:space="preserve"> Summer 2017,</w:t>
      </w:r>
      <w:r w:rsidR="004A0AD8">
        <w:rPr>
          <w:sz w:val="22"/>
          <w:szCs w:val="22"/>
        </w:rPr>
        <w:t xml:space="preserve"> Summer 2018,</w:t>
      </w:r>
      <w:r>
        <w:rPr>
          <w:sz w:val="22"/>
          <w:szCs w:val="22"/>
        </w:rPr>
        <w:t xml:space="preserve"> </w:t>
      </w:r>
      <w:r w:rsidR="00507DA3">
        <w:rPr>
          <w:sz w:val="22"/>
          <w:szCs w:val="22"/>
        </w:rPr>
        <w:t xml:space="preserve">Spring 2019, Summer 2019, </w:t>
      </w:r>
      <w:r>
        <w:rPr>
          <w:sz w:val="22"/>
          <w:szCs w:val="22"/>
        </w:rPr>
        <w:t>Graduate Level).</w:t>
      </w:r>
      <w:r w:rsidR="00C97328">
        <w:rPr>
          <w:sz w:val="22"/>
          <w:szCs w:val="22"/>
        </w:rPr>
        <w:t xml:space="preserve">  </w:t>
      </w:r>
      <w:r w:rsidR="00C97328" w:rsidRPr="00C33246">
        <w:rPr>
          <w:sz w:val="22"/>
          <w:szCs w:val="22"/>
        </w:rPr>
        <w:t>University of Alabama: Department of Educational Studies in Psychology, Research Methodology, &amp; Counseling: Educational Research Program.</w:t>
      </w:r>
    </w:p>
    <w:p w14:paraId="211AF36C" w14:textId="77777777" w:rsidR="00157C5A" w:rsidRDefault="00157C5A" w:rsidP="00C57488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1F92B23" w14:textId="77777777" w:rsidR="0061411E" w:rsidRPr="00C33246" w:rsidRDefault="0061411E" w:rsidP="00C57488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Educational</w:t>
      </w:r>
      <w:r w:rsidR="00507DA3">
        <w:rPr>
          <w:sz w:val="22"/>
          <w:szCs w:val="22"/>
        </w:rPr>
        <w:t xml:space="preserve"> Research (BER 500, Spring 2015</w:t>
      </w:r>
      <w:r w:rsidRPr="00C33246">
        <w:rPr>
          <w:sz w:val="22"/>
          <w:szCs w:val="22"/>
        </w:rPr>
        <w:t xml:space="preserve"> Graduate Level).  University of Alabama: Department of Educational Studies in Psychology, Research Methodology, &amp; Counseling:</w:t>
      </w:r>
      <w:r w:rsidR="00677C36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International Program.  </w:t>
      </w:r>
    </w:p>
    <w:p w14:paraId="6EF89A54" w14:textId="77777777" w:rsidR="0061411E" w:rsidRPr="00C33246" w:rsidRDefault="0061411E" w:rsidP="00C57488">
      <w:pPr>
        <w:spacing w:before="80" w:after="80"/>
        <w:ind w:left="547" w:hanging="540"/>
        <w:rPr>
          <w:sz w:val="22"/>
          <w:szCs w:val="22"/>
        </w:rPr>
      </w:pPr>
    </w:p>
    <w:p w14:paraId="524586B2" w14:textId="77777777" w:rsidR="00C57488" w:rsidRPr="00C33246" w:rsidRDefault="00C57488" w:rsidP="00C57488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Advanced Research Design (BER 645, Fall 2014, </w:t>
      </w:r>
      <w:r w:rsidR="00C66976">
        <w:rPr>
          <w:sz w:val="22"/>
          <w:szCs w:val="22"/>
        </w:rPr>
        <w:t xml:space="preserve">Fall 2015, </w:t>
      </w:r>
      <w:r w:rsidR="00C97328">
        <w:rPr>
          <w:sz w:val="22"/>
          <w:szCs w:val="22"/>
        </w:rPr>
        <w:t xml:space="preserve">Fall 2016, </w:t>
      </w:r>
      <w:r w:rsidR="005F160A">
        <w:rPr>
          <w:sz w:val="22"/>
          <w:szCs w:val="22"/>
        </w:rPr>
        <w:t>Fall 2017,</w:t>
      </w:r>
      <w:r w:rsidR="00507DA3">
        <w:rPr>
          <w:sz w:val="22"/>
          <w:szCs w:val="22"/>
        </w:rPr>
        <w:t xml:space="preserve"> Spring 2019,</w:t>
      </w:r>
      <w:r w:rsidR="005F160A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Graduate Level).  University of Alabama: Department of Educational Studies in Psychology, Research Methodology, &amp; Counseling: Educational Research Program.</w:t>
      </w:r>
    </w:p>
    <w:p w14:paraId="504D3002" w14:textId="77777777" w:rsidR="00C57488" w:rsidRPr="00C33246" w:rsidRDefault="00C57488" w:rsidP="00F70D6D">
      <w:pPr>
        <w:spacing w:before="80" w:after="80"/>
        <w:ind w:left="547" w:hanging="540"/>
        <w:rPr>
          <w:sz w:val="22"/>
          <w:szCs w:val="22"/>
        </w:rPr>
      </w:pPr>
    </w:p>
    <w:p w14:paraId="3C37924C" w14:textId="77777777" w:rsidR="00F70D6D" w:rsidRPr="00C33246" w:rsidRDefault="00F70D6D" w:rsidP="00F70D6D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Quant II (BER 640, Spring 2014, </w:t>
      </w:r>
      <w:r w:rsidR="0061411E" w:rsidRPr="00C33246">
        <w:rPr>
          <w:sz w:val="22"/>
          <w:szCs w:val="22"/>
        </w:rPr>
        <w:t>Spring, 2015,</w:t>
      </w:r>
      <w:r w:rsidR="00C97328">
        <w:rPr>
          <w:sz w:val="22"/>
          <w:szCs w:val="22"/>
        </w:rPr>
        <w:t xml:space="preserve"> Spring 2016,</w:t>
      </w:r>
      <w:r w:rsidR="0061411E" w:rsidRPr="00C33246">
        <w:rPr>
          <w:sz w:val="22"/>
          <w:szCs w:val="22"/>
        </w:rPr>
        <w:t xml:space="preserve"> </w:t>
      </w:r>
      <w:r w:rsidR="002A21BB">
        <w:rPr>
          <w:sz w:val="22"/>
          <w:szCs w:val="22"/>
        </w:rPr>
        <w:t xml:space="preserve">Spring 2017, </w:t>
      </w:r>
      <w:r w:rsidRPr="00C33246">
        <w:rPr>
          <w:sz w:val="22"/>
          <w:szCs w:val="22"/>
        </w:rPr>
        <w:t>Graduate Level).  University of Alabama: Department of Educational Studies in Psychology, Research Methodology, &amp; Counseling: Educational Research Program.</w:t>
      </w:r>
    </w:p>
    <w:p w14:paraId="3AF431B8" w14:textId="77777777" w:rsidR="00F70D6D" w:rsidRPr="00C33246" w:rsidRDefault="00F70D6D" w:rsidP="007A2DDC">
      <w:pPr>
        <w:spacing w:before="80" w:after="80"/>
        <w:ind w:left="547" w:hanging="540"/>
        <w:rPr>
          <w:sz w:val="22"/>
          <w:szCs w:val="22"/>
        </w:rPr>
      </w:pPr>
    </w:p>
    <w:p w14:paraId="45243DF4" w14:textId="77777777" w:rsidR="007A2DDC" w:rsidRPr="00C33246" w:rsidRDefault="007A2DDC" w:rsidP="007A2DDC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Educational Statistics (BER 345, Fall 2009, Spring 2010, Summer 2010, Fall 2010, Spring 2011, Summer 2011, Fall 2011, Spring 2012, Summer 2012, Fall 2012, Spring 2013,</w:t>
      </w:r>
      <w:r w:rsidR="00E1125E" w:rsidRPr="00C33246">
        <w:rPr>
          <w:sz w:val="22"/>
          <w:szCs w:val="22"/>
        </w:rPr>
        <w:t xml:space="preserve"> Summer 2013, Fall 2013,</w:t>
      </w:r>
      <w:r w:rsidR="00176342" w:rsidRPr="00C33246">
        <w:rPr>
          <w:sz w:val="22"/>
          <w:szCs w:val="22"/>
        </w:rPr>
        <w:t xml:space="preserve"> Summer 2014,</w:t>
      </w:r>
      <w:r w:rsidR="00C66976">
        <w:rPr>
          <w:sz w:val="22"/>
          <w:szCs w:val="22"/>
        </w:rPr>
        <w:t xml:space="preserve"> Summer 2015, Fall 2015,</w:t>
      </w:r>
      <w:r w:rsidR="00C97328">
        <w:rPr>
          <w:sz w:val="22"/>
          <w:szCs w:val="22"/>
        </w:rPr>
        <w:t xml:space="preserve"> Spring 2016, Summer 2016, Fall 2016,</w:t>
      </w:r>
      <w:r w:rsidR="005F160A">
        <w:rPr>
          <w:sz w:val="22"/>
          <w:szCs w:val="22"/>
        </w:rPr>
        <w:t xml:space="preserve"> Summer 2017, Fall 2017,</w:t>
      </w:r>
      <w:r w:rsidRPr="00C33246">
        <w:rPr>
          <w:sz w:val="22"/>
          <w:szCs w:val="22"/>
        </w:rPr>
        <w:t xml:space="preserve"> </w:t>
      </w:r>
      <w:r w:rsidR="004A0AD8">
        <w:rPr>
          <w:sz w:val="22"/>
          <w:szCs w:val="22"/>
        </w:rPr>
        <w:t xml:space="preserve">Summer 2018, </w:t>
      </w:r>
      <w:r w:rsidRPr="00C33246">
        <w:rPr>
          <w:sz w:val="22"/>
          <w:szCs w:val="22"/>
        </w:rPr>
        <w:t>Undergraduate Level).  University of Alabama: Department of Educational Studies in Psychology, Research Methodology, &amp; Counseling: Educational Research Program.</w:t>
      </w:r>
    </w:p>
    <w:p w14:paraId="1A6998E1" w14:textId="77777777" w:rsidR="00A133D5" w:rsidRDefault="00A133D5" w:rsidP="00602F63">
      <w:pPr>
        <w:spacing w:before="80" w:after="80"/>
        <w:ind w:left="547" w:hanging="540"/>
        <w:rPr>
          <w:sz w:val="22"/>
          <w:szCs w:val="22"/>
        </w:rPr>
      </w:pPr>
    </w:p>
    <w:p w14:paraId="601A9E0B" w14:textId="77777777" w:rsidR="00602F63" w:rsidRPr="00C33246" w:rsidRDefault="00602F63" w:rsidP="00602F63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Statistical Methods in Education (BER 540, Summer 2010, Fall 2010, Summer 2011, Summer 2012, Summer 2013,</w:t>
      </w:r>
      <w:r w:rsidR="00507DA3">
        <w:rPr>
          <w:sz w:val="22"/>
          <w:szCs w:val="22"/>
        </w:rPr>
        <w:t xml:space="preserve"> Spring 2019, Summer 2019,</w:t>
      </w:r>
      <w:r w:rsidRPr="00C33246">
        <w:rPr>
          <w:sz w:val="22"/>
          <w:szCs w:val="22"/>
        </w:rPr>
        <w:t xml:space="preserve"> Graduate Level).  University of Alabama: Department of Educational Studies in Psychology, Research Methodology, &amp; Counseling: Educational Research Program.</w:t>
      </w:r>
    </w:p>
    <w:p w14:paraId="782DEF93" w14:textId="77777777" w:rsidR="00602F63" w:rsidRPr="00C33246" w:rsidRDefault="00602F63" w:rsidP="00F81C71">
      <w:pPr>
        <w:spacing w:before="80" w:after="80"/>
        <w:ind w:left="547" w:hanging="540"/>
        <w:rPr>
          <w:sz w:val="22"/>
          <w:szCs w:val="22"/>
        </w:rPr>
      </w:pPr>
    </w:p>
    <w:p w14:paraId="154CC39B" w14:textId="77777777" w:rsidR="00F81C71" w:rsidRPr="00C33246" w:rsidRDefault="00F81C71" w:rsidP="00F81C71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Special Topics: Applied Longitudinal Data Analysis (BER 695, Fall 2011, Graduate Level).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University of Alabama: Department of Educational Studies in Psychology, Research Methodology, &amp; Counseling: Educational Research Program.</w:t>
      </w:r>
    </w:p>
    <w:p w14:paraId="3CF8C5AF" w14:textId="77777777" w:rsidR="00F81C71" w:rsidRPr="00C33246" w:rsidRDefault="00F81C71">
      <w:pPr>
        <w:spacing w:before="80" w:after="80"/>
        <w:ind w:left="547" w:hanging="540"/>
        <w:rPr>
          <w:sz w:val="22"/>
          <w:szCs w:val="22"/>
        </w:rPr>
      </w:pPr>
    </w:p>
    <w:p w14:paraId="2EC4A324" w14:textId="77777777" w:rsidR="00FD6CD8" w:rsidRPr="00C33246" w:rsidRDefault="00761451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Applied Correlation and Regression Methods in Education (ERSH 8320, Spring 2008, Graduate Level).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University of Georgia: </w:t>
      </w:r>
      <w:r w:rsidR="006C7932" w:rsidRPr="00C33246">
        <w:rPr>
          <w:sz w:val="22"/>
          <w:szCs w:val="22"/>
        </w:rPr>
        <w:t>Department of Education:</w:t>
      </w:r>
      <w:r w:rsidRPr="00C33246">
        <w:rPr>
          <w:sz w:val="22"/>
          <w:szCs w:val="22"/>
        </w:rPr>
        <w:t xml:space="preserve"> Research, Evaluation, Measurement, and Statistics Program.</w:t>
      </w:r>
    </w:p>
    <w:p w14:paraId="48B36A61" w14:textId="77777777" w:rsidR="0050205A" w:rsidRPr="00C33246" w:rsidRDefault="0050205A">
      <w:pPr>
        <w:spacing w:before="80" w:after="80"/>
        <w:ind w:left="547" w:hanging="540"/>
        <w:rPr>
          <w:b/>
          <w:sz w:val="22"/>
          <w:szCs w:val="22"/>
        </w:rPr>
      </w:pPr>
    </w:p>
    <w:p w14:paraId="2604DDF6" w14:textId="77777777" w:rsidR="00761451" w:rsidRPr="00C33246" w:rsidRDefault="00761451" w:rsidP="00761451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Applied Statistical Methods in Education (ERSH 6300, Fall 2007, Graduate Level).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University of G</w:t>
      </w:r>
      <w:r w:rsidR="006C7932" w:rsidRPr="00C33246">
        <w:rPr>
          <w:sz w:val="22"/>
          <w:szCs w:val="22"/>
        </w:rPr>
        <w:t>eorgia: Department of Education:</w:t>
      </w:r>
      <w:r w:rsidRPr="00C33246">
        <w:rPr>
          <w:sz w:val="22"/>
          <w:szCs w:val="22"/>
        </w:rPr>
        <w:t xml:space="preserve"> Research, Evaluation, Measurement, and Statistics Program.</w:t>
      </w:r>
    </w:p>
    <w:p w14:paraId="23C3EE3A" w14:textId="77777777" w:rsidR="00060524" w:rsidRPr="00C33246" w:rsidRDefault="00060524" w:rsidP="00761451">
      <w:pPr>
        <w:spacing w:before="80" w:after="80"/>
        <w:ind w:left="547" w:hanging="540"/>
        <w:rPr>
          <w:sz w:val="22"/>
          <w:szCs w:val="22"/>
        </w:rPr>
      </w:pPr>
    </w:p>
    <w:p w14:paraId="2E96E1F7" w14:textId="77777777" w:rsidR="00FD6CD8" w:rsidRPr="00C33246" w:rsidRDefault="00FD6CD8" w:rsidP="004A1F8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lastRenderedPageBreak/>
        <w:t>Methods of Research in Education</w:t>
      </w:r>
      <w:r w:rsidRPr="00C33246">
        <w:rPr>
          <w:b/>
          <w:sz w:val="22"/>
          <w:szCs w:val="22"/>
        </w:rPr>
        <w:t xml:space="preserve"> </w:t>
      </w:r>
      <w:r w:rsidRPr="00C33246">
        <w:rPr>
          <w:sz w:val="22"/>
          <w:szCs w:val="22"/>
        </w:rPr>
        <w:t>(ERSH 6200, Summer 2007, Graduate Level)</w:t>
      </w:r>
      <w:r w:rsidR="00E10137" w:rsidRPr="00C33246">
        <w:rPr>
          <w:sz w:val="22"/>
          <w:szCs w:val="22"/>
        </w:rPr>
        <w:t xml:space="preserve">. </w:t>
      </w:r>
      <w:r w:rsidR="00666408" w:rsidRPr="00C33246">
        <w:rPr>
          <w:sz w:val="22"/>
          <w:szCs w:val="22"/>
        </w:rPr>
        <w:t xml:space="preserve"> </w:t>
      </w:r>
      <w:r w:rsidR="00E10137" w:rsidRPr="00C33246">
        <w:rPr>
          <w:sz w:val="22"/>
          <w:szCs w:val="22"/>
        </w:rPr>
        <w:t>University of G</w:t>
      </w:r>
      <w:r w:rsidR="006C7932" w:rsidRPr="00C33246">
        <w:rPr>
          <w:sz w:val="22"/>
          <w:szCs w:val="22"/>
        </w:rPr>
        <w:t>eorgia: Department of Education:</w:t>
      </w:r>
      <w:r w:rsidR="00E10137" w:rsidRPr="00C33246">
        <w:rPr>
          <w:sz w:val="22"/>
          <w:szCs w:val="22"/>
        </w:rPr>
        <w:t xml:space="preserve"> Research, Evaluation, Measurement, and Statistics Program.</w:t>
      </w:r>
    </w:p>
    <w:p w14:paraId="6D6791BA" w14:textId="77777777" w:rsidR="00C177D9" w:rsidRDefault="00C177D9" w:rsidP="004A1F80">
      <w:pPr>
        <w:spacing w:after="0"/>
        <w:ind w:left="547" w:hanging="540"/>
        <w:rPr>
          <w:sz w:val="22"/>
          <w:szCs w:val="22"/>
        </w:rPr>
      </w:pPr>
    </w:p>
    <w:p w14:paraId="394E73F9" w14:textId="77777777" w:rsidR="00FD6CD8" w:rsidRPr="00C33246" w:rsidRDefault="00FD6CD8" w:rsidP="004A1F8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Multivariate Analysis (PSYC 893, Fall 2006, Graduate Level).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University of Kansas: Department of Psy</w:t>
      </w:r>
      <w:r w:rsidR="006C7932" w:rsidRPr="00C33246">
        <w:rPr>
          <w:sz w:val="22"/>
          <w:szCs w:val="22"/>
        </w:rPr>
        <w:t>chology:</w:t>
      </w:r>
      <w:r w:rsidRPr="00C33246">
        <w:rPr>
          <w:sz w:val="22"/>
          <w:szCs w:val="22"/>
        </w:rPr>
        <w:t xml:space="preserve"> Quantitative Program.</w:t>
      </w:r>
    </w:p>
    <w:p w14:paraId="11C3E469" w14:textId="77777777" w:rsidR="00BD6E6B" w:rsidRDefault="00BD6E6B" w:rsidP="004A1F80">
      <w:pPr>
        <w:spacing w:after="0"/>
        <w:ind w:left="547" w:hanging="540"/>
        <w:rPr>
          <w:sz w:val="22"/>
          <w:szCs w:val="22"/>
        </w:rPr>
      </w:pPr>
    </w:p>
    <w:p w14:paraId="231E5887" w14:textId="77777777" w:rsidR="00FD6CD8" w:rsidRPr="00C33246" w:rsidRDefault="00FD6CD8" w:rsidP="004A1F8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Categorical Data Analysis (PSYC 895, Fall 2006, Graduate Level).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University of K</w:t>
      </w:r>
      <w:r w:rsidR="006C7932" w:rsidRPr="00C33246">
        <w:rPr>
          <w:sz w:val="22"/>
          <w:szCs w:val="22"/>
        </w:rPr>
        <w:t>ansas: Department of Psychology:</w:t>
      </w:r>
      <w:r w:rsidRPr="00C33246">
        <w:rPr>
          <w:sz w:val="22"/>
          <w:szCs w:val="22"/>
        </w:rPr>
        <w:t xml:space="preserve"> Quantitative Program.</w:t>
      </w:r>
    </w:p>
    <w:p w14:paraId="1A65CE81" w14:textId="77777777" w:rsidR="004A1F80" w:rsidRDefault="004A1F80" w:rsidP="004A1F80">
      <w:pPr>
        <w:spacing w:after="0"/>
        <w:ind w:left="547" w:hanging="540"/>
        <w:rPr>
          <w:sz w:val="22"/>
          <w:szCs w:val="22"/>
        </w:rPr>
      </w:pPr>
    </w:p>
    <w:p w14:paraId="7DE26F35" w14:textId="31516393" w:rsidR="00FD6CD8" w:rsidRPr="00C33246" w:rsidRDefault="00FD6CD8" w:rsidP="004A1F8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Research Methods in Psychology (PSYC 310, Summer 2006, Undergraduate Level).  University of K</w:t>
      </w:r>
      <w:r w:rsidR="006C7932" w:rsidRPr="00C33246">
        <w:rPr>
          <w:sz w:val="22"/>
          <w:szCs w:val="22"/>
        </w:rPr>
        <w:t>ansas: Department of Psychology:</w:t>
      </w:r>
      <w:r w:rsidRPr="00C33246">
        <w:rPr>
          <w:sz w:val="22"/>
          <w:szCs w:val="22"/>
        </w:rPr>
        <w:t xml:space="preserve"> Quantitative Program.</w:t>
      </w:r>
    </w:p>
    <w:p w14:paraId="4CF155C4" w14:textId="77777777" w:rsidR="004A1F80" w:rsidRDefault="004A1F80" w:rsidP="004A1F80">
      <w:pPr>
        <w:spacing w:after="0"/>
        <w:ind w:left="547" w:hanging="540"/>
        <w:rPr>
          <w:sz w:val="22"/>
          <w:szCs w:val="22"/>
        </w:rPr>
      </w:pPr>
    </w:p>
    <w:p w14:paraId="5DE93488" w14:textId="4EAFE502" w:rsidR="00FD6CD8" w:rsidRPr="00C33246" w:rsidRDefault="00FD6CD8" w:rsidP="004A1F8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Statistical Methods in Psychology – II: General Linear Models</w:t>
      </w:r>
      <w:r w:rsidRPr="00C33246">
        <w:rPr>
          <w:b/>
          <w:sz w:val="22"/>
          <w:szCs w:val="22"/>
        </w:rPr>
        <w:t xml:space="preserve"> </w:t>
      </w:r>
      <w:r w:rsidRPr="00C33246">
        <w:rPr>
          <w:sz w:val="22"/>
          <w:szCs w:val="22"/>
        </w:rPr>
        <w:t xml:space="preserve">(PSYC 791, Spring 2006, Graduate and Undergraduate Level).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University of K</w:t>
      </w:r>
      <w:r w:rsidR="006C7932" w:rsidRPr="00C33246">
        <w:rPr>
          <w:sz w:val="22"/>
          <w:szCs w:val="22"/>
        </w:rPr>
        <w:t>ansas: Department of Psychology:</w:t>
      </w:r>
      <w:r w:rsidRPr="00C33246">
        <w:rPr>
          <w:sz w:val="22"/>
          <w:szCs w:val="22"/>
        </w:rPr>
        <w:t xml:space="preserve"> Quantitative Program.</w:t>
      </w:r>
    </w:p>
    <w:p w14:paraId="56911E0C" w14:textId="77777777" w:rsidR="0050205A" w:rsidRPr="00C33246" w:rsidRDefault="0050205A" w:rsidP="004A1F80">
      <w:pPr>
        <w:spacing w:after="0"/>
        <w:ind w:left="547" w:hanging="540"/>
        <w:rPr>
          <w:sz w:val="22"/>
          <w:szCs w:val="22"/>
        </w:rPr>
      </w:pPr>
    </w:p>
    <w:p w14:paraId="183A87A1" w14:textId="77777777" w:rsidR="00EF4E33" w:rsidRPr="00C33246" w:rsidRDefault="006041FA" w:rsidP="004A1F80">
      <w:pPr>
        <w:spacing w:after="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>Statistical Methods in Psychology – I: Basic Statistics and General Linear Models (PSYC 790, Fall 2005</w:t>
      </w:r>
      <w:r w:rsidR="00FD6CD8" w:rsidRPr="00C33246">
        <w:rPr>
          <w:sz w:val="22"/>
          <w:szCs w:val="22"/>
        </w:rPr>
        <w:t>, Graduate and Undergraduate Level</w:t>
      </w:r>
      <w:r w:rsidRPr="00C33246">
        <w:rPr>
          <w:sz w:val="22"/>
          <w:szCs w:val="22"/>
        </w:rPr>
        <w:t xml:space="preserve">). </w:t>
      </w:r>
      <w:r w:rsidR="00666408" w:rsidRPr="00C33246">
        <w:rPr>
          <w:sz w:val="22"/>
          <w:szCs w:val="22"/>
        </w:rPr>
        <w:t xml:space="preserve"> </w:t>
      </w:r>
      <w:r w:rsidRPr="00C33246">
        <w:rPr>
          <w:sz w:val="22"/>
          <w:szCs w:val="22"/>
        </w:rPr>
        <w:t>University of K</w:t>
      </w:r>
      <w:r w:rsidR="006C7932" w:rsidRPr="00C33246">
        <w:rPr>
          <w:sz w:val="22"/>
          <w:szCs w:val="22"/>
        </w:rPr>
        <w:t>ansas: Department of Psychology:</w:t>
      </w:r>
      <w:r w:rsidRPr="00C33246">
        <w:rPr>
          <w:sz w:val="22"/>
          <w:szCs w:val="22"/>
        </w:rPr>
        <w:t xml:space="preserve"> Quantitative Program.</w:t>
      </w:r>
    </w:p>
    <w:p w14:paraId="1871FA17" w14:textId="77777777" w:rsidR="00C97328" w:rsidRDefault="00C97328">
      <w:pPr>
        <w:spacing w:before="80" w:after="80"/>
        <w:ind w:left="547" w:hanging="540"/>
        <w:rPr>
          <w:b/>
          <w:sz w:val="22"/>
          <w:szCs w:val="22"/>
          <w:u w:val="single"/>
        </w:rPr>
      </w:pPr>
    </w:p>
    <w:p w14:paraId="67940C96" w14:textId="77777777" w:rsidR="00E20FF0" w:rsidRPr="00C33246" w:rsidRDefault="00E20FF0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>Scholarly Activities</w:t>
      </w:r>
    </w:p>
    <w:p w14:paraId="35B3B43A" w14:textId="77777777" w:rsidR="000B183D" w:rsidRPr="00C33246" w:rsidRDefault="00724046" w:rsidP="000B183D">
      <w:pPr>
        <w:spacing w:after="0"/>
        <w:rPr>
          <w:sz w:val="22"/>
          <w:szCs w:val="22"/>
        </w:rPr>
      </w:pPr>
      <w:r w:rsidRPr="00C33246">
        <w:rPr>
          <w:bCs/>
          <w:iCs/>
          <w:sz w:val="22"/>
          <w:szCs w:val="22"/>
        </w:rPr>
        <w:t xml:space="preserve">Invited </w:t>
      </w:r>
      <w:r w:rsidRPr="00C33246">
        <w:rPr>
          <w:bCs/>
          <w:iCs/>
          <w:sz w:val="22"/>
          <w:szCs w:val="22"/>
        </w:rPr>
        <w:tab/>
      </w:r>
      <w:r w:rsidRPr="00C33246">
        <w:rPr>
          <w:bCs/>
          <w:iCs/>
          <w:sz w:val="22"/>
          <w:szCs w:val="22"/>
        </w:rPr>
        <w:tab/>
      </w:r>
      <w:r w:rsidR="000B183D" w:rsidRPr="00C33246">
        <w:rPr>
          <w:sz w:val="22"/>
          <w:szCs w:val="22"/>
        </w:rPr>
        <w:t>Child Psychiatry and Human Development</w:t>
      </w:r>
    </w:p>
    <w:p w14:paraId="4A15F7D3" w14:textId="77777777" w:rsidR="000B183D" w:rsidRPr="00C33246" w:rsidRDefault="000B183D" w:rsidP="000B183D">
      <w:pPr>
        <w:spacing w:after="0"/>
        <w:rPr>
          <w:sz w:val="22"/>
          <w:szCs w:val="22"/>
        </w:rPr>
      </w:pPr>
      <w:r w:rsidRPr="00C33246">
        <w:rPr>
          <w:bCs/>
          <w:iCs/>
          <w:sz w:val="22"/>
          <w:szCs w:val="22"/>
        </w:rPr>
        <w:t>Reviewer</w:t>
      </w:r>
      <w:r w:rsidRPr="00C33246">
        <w:rPr>
          <w:sz w:val="22"/>
          <w:szCs w:val="22"/>
        </w:rPr>
        <w:tab/>
        <w:t>Children and Youth Services Review</w:t>
      </w:r>
    </w:p>
    <w:p w14:paraId="47D142ED" w14:textId="77777777" w:rsidR="000B183D" w:rsidRPr="00C33246" w:rsidRDefault="000B183D" w:rsidP="000B183D">
      <w:pPr>
        <w:spacing w:after="0"/>
        <w:ind w:left="720" w:firstLine="72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 xml:space="preserve">Developmental Psychology </w:t>
      </w:r>
    </w:p>
    <w:p w14:paraId="42015FCE" w14:textId="77777777" w:rsidR="00724046" w:rsidRDefault="000B183D" w:rsidP="000B183D">
      <w:pPr>
        <w:spacing w:after="0"/>
        <w:ind w:left="720" w:firstLine="72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 xml:space="preserve">Educational Assessment Journal </w:t>
      </w:r>
    </w:p>
    <w:p w14:paraId="49C53648" w14:textId="77777777" w:rsidR="00F240C5" w:rsidRDefault="00F240C5" w:rsidP="000B183D">
      <w:pPr>
        <w:spacing w:after="0"/>
        <w:ind w:left="720" w:firstLine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Emerging Adulthood</w:t>
      </w:r>
    </w:p>
    <w:p w14:paraId="2DC036D5" w14:textId="77777777" w:rsidR="00C97328" w:rsidRPr="00C33246" w:rsidRDefault="00C97328" w:rsidP="000B183D">
      <w:pPr>
        <w:spacing w:after="0"/>
        <w:ind w:left="720" w:firstLine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Exceptionality</w:t>
      </w:r>
    </w:p>
    <w:p w14:paraId="42045894" w14:textId="77777777" w:rsidR="00724046" w:rsidRDefault="00724046" w:rsidP="00724046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 xml:space="preserve">         </w:t>
      </w:r>
      <w:r w:rsidR="000B183D" w:rsidRPr="00C33246">
        <w:rPr>
          <w:bCs/>
          <w:iCs/>
          <w:sz w:val="22"/>
          <w:szCs w:val="22"/>
        </w:rPr>
        <w:tab/>
      </w:r>
      <w:r w:rsidR="000B183D" w:rsidRPr="00C33246">
        <w:rPr>
          <w:bCs/>
          <w:iCs/>
          <w:sz w:val="22"/>
          <w:szCs w:val="22"/>
        </w:rPr>
        <w:tab/>
        <w:t>Journal of General Internal Medicine</w:t>
      </w:r>
    </w:p>
    <w:p w14:paraId="3BC6FF61" w14:textId="77777777" w:rsidR="00F240C5" w:rsidRPr="00C33246" w:rsidRDefault="00F240C5" w:rsidP="00724046">
      <w:pPr>
        <w:spacing w:after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Journal of Career Development</w:t>
      </w:r>
    </w:p>
    <w:p w14:paraId="5C400F5E" w14:textId="77777777" w:rsidR="001E6F05" w:rsidRPr="00C33246" w:rsidRDefault="00EA6C58" w:rsidP="00724046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ab/>
      </w:r>
      <w:r w:rsidRPr="00C33246">
        <w:rPr>
          <w:bCs/>
          <w:iCs/>
          <w:sz w:val="22"/>
          <w:szCs w:val="22"/>
        </w:rPr>
        <w:tab/>
      </w:r>
      <w:r w:rsidR="001E6F05" w:rsidRPr="00C33246">
        <w:rPr>
          <w:bCs/>
          <w:iCs/>
          <w:sz w:val="22"/>
          <w:szCs w:val="22"/>
        </w:rPr>
        <w:t>Journal of Counseling Psychology</w:t>
      </w:r>
    </w:p>
    <w:p w14:paraId="209A6EE7" w14:textId="77777777" w:rsidR="00EC5680" w:rsidRDefault="00937906" w:rsidP="00724046">
      <w:pPr>
        <w:spacing w:after="0"/>
        <w:rPr>
          <w:sz w:val="22"/>
          <w:szCs w:val="22"/>
        </w:rPr>
      </w:pPr>
      <w:r w:rsidRPr="00C33246">
        <w:rPr>
          <w:bCs/>
          <w:iCs/>
          <w:sz w:val="22"/>
          <w:szCs w:val="22"/>
        </w:rPr>
        <w:tab/>
      </w:r>
      <w:r w:rsidRPr="00C33246">
        <w:rPr>
          <w:bCs/>
          <w:iCs/>
          <w:sz w:val="22"/>
          <w:szCs w:val="22"/>
        </w:rPr>
        <w:tab/>
      </w:r>
      <w:r w:rsidR="00EC5680" w:rsidRPr="00C33246">
        <w:rPr>
          <w:sz w:val="22"/>
          <w:szCs w:val="22"/>
        </w:rPr>
        <w:t>Journal of Research on Adolescence</w:t>
      </w:r>
    </w:p>
    <w:p w14:paraId="5F9D6105" w14:textId="77777777" w:rsidR="00687B84" w:rsidRDefault="00687B84" w:rsidP="00724046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Journal of Social and Personal Relationships</w:t>
      </w:r>
    </w:p>
    <w:p w14:paraId="339FD323" w14:textId="77777777" w:rsidR="001976B9" w:rsidRPr="00C33246" w:rsidRDefault="001976B9" w:rsidP="00724046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Learning and Instruction</w:t>
      </w:r>
    </w:p>
    <w:p w14:paraId="1573A2C9" w14:textId="77777777" w:rsidR="000B183D" w:rsidRPr="00C33246" w:rsidRDefault="00B9714F" w:rsidP="00724046">
      <w:pPr>
        <w:spacing w:after="0"/>
        <w:rPr>
          <w:sz w:val="22"/>
          <w:szCs w:val="22"/>
        </w:rPr>
      </w:pPr>
      <w:r w:rsidRPr="00C33246">
        <w:rPr>
          <w:sz w:val="22"/>
          <w:szCs w:val="22"/>
        </w:rPr>
        <w:tab/>
      </w:r>
      <w:r w:rsidRPr="00C33246">
        <w:rPr>
          <w:sz w:val="22"/>
          <w:szCs w:val="22"/>
        </w:rPr>
        <w:tab/>
      </w:r>
      <w:r w:rsidR="000B183D" w:rsidRPr="00C33246">
        <w:rPr>
          <w:bCs/>
          <w:iCs/>
          <w:sz w:val="22"/>
          <w:szCs w:val="22"/>
        </w:rPr>
        <w:t>Medical Decision Making</w:t>
      </w:r>
      <w:r w:rsidR="000B183D" w:rsidRPr="00C33246">
        <w:rPr>
          <w:sz w:val="22"/>
          <w:szCs w:val="22"/>
        </w:rPr>
        <w:t xml:space="preserve"> </w:t>
      </w:r>
    </w:p>
    <w:p w14:paraId="1038ADEC" w14:textId="77777777" w:rsidR="00B9714F" w:rsidRDefault="00B9714F" w:rsidP="000B183D">
      <w:pPr>
        <w:spacing w:after="0"/>
        <w:ind w:left="720" w:firstLine="720"/>
        <w:rPr>
          <w:sz w:val="22"/>
          <w:szCs w:val="22"/>
        </w:rPr>
      </w:pPr>
      <w:r w:rsidRPr="00C33246">
        <w:rPr>
          <w:sz w:val="22"/>
          <w:szCs w:val="22"/>
        </w:rPr>
        <w:t>Substance Use and Misuse</w:t>
      </w:r>
    </w:p>
    <w:p w14:paraId="6974F359" w14:textId="77777777" w:rsidR="00C97328" w:rsidRPr="00C33246" w:rsidRDefault="00C97328" w:rsidP="000B183D">
      <w:pPr>
        <w:spacing w:after="0"/>
        <w:ind w:left="720" w:firstLine="720"/>
        <w:rPr>
          <w:bCs/>
          <w:iCs/>
          <w:sz w:val="22"/>
          <w:szCs w:val="22"/>
        </w:rPr>
      </w:pPr>
      <w:r>
        <w:rPr>
          <w:sz w:val="22"/>
          <w:szCs w:val="22"/>
        </w:rPr>
        <w:t>Youth and Society</w:t>
      </w:r>
    </w:p>
    <w:p w14:paraId="46A89B83" w14:textId="77777777" w:rsidR="00160EC8" w:rsidRPr="00C33246" w:rsidRDefault="00160EC8" w:rsidP="00F81C71">
      <w:pPr>
        <w:spacing w:after="0"/>
        <w:rPr>
          <w:bCs/>
          <w:iCs/>
          <w:sz w:val="22"/>
          <w:szCs w:val="22"/>
        </w:rPr>
      </w:pPr>
    </w:p>
    <w:p w14:paraId="61503764" w14:textId="77777777" w:rsidR="000B183D" w:rsidRPr="00C33246" w:rsidRDefault="00724046" w:rsidP="00F81C71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 xml:space="preserve">Reviewer </w:t>
      </w:r>
      <w:r w:rsidRPr="00C33246">
        <w:rPr>
          <w:bCs/>
          <w:iCs/>
          <w:sz w:val="22"/>
          <w:szCs w:val="22"/>
        </w:rPr>
        <w:tab/>
      </w:r>
      <w:r w:rsidR="000B183D" w:rsidRPr="00C33246">
        <w:rPr>
          <w:bCs/>
          <w:iCs/>
          <w:sz w:val="22"/>
          <w:szCs w:val="22"/>
        </w:rPr>
        <w:t xml:space="preserve">American Educational Research Association </w:t>
      </w:r>
    </w:p>
    <w:p w14:paraId="5D69E1CD" w14:textId="77777777" w:rsidR="00724046" w:rsidRPr="00C33246" w:rsidRDefault="00F81C71" w:rsidP="000B183D">
      <w:pPr>
        <w:spacing w:after="0"/>
        <w:ind w:left="720" w:firstLine="72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 xml:space="preserve">Society for </w:t>
      </w:r>
      <w:r w:rsidR="0050205A" w:rsidRPr="00C33246">
        <w:rPr>
          <w:bCs/>
          <w:iCs/>
          <w:sz w:val="22"/>
          <w:szCs w:val="22"/>
        </w:rPr>
        <w:t xml:space="preserve">Research in Child Development: Developmental Methodology (Longitudinal </w:t>
      </w:r>
    </w:p>
    <w:p w14:paraId="42085395" w14:textId="77777777" w:rsidR="00724046" w:rsidRPr="00C33246" w:rsidRDefault="00724046" w:rsidP="00F81C71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ab/>
      </w:r>
      <w:r w:rsidRPr="00C33246">
        <w:rPr>
          <w:bCs/>
          <w:iCs/>
          <w:sz w:val="22"/>
          <w:szCs w:val="22"/>
        </w:rPr>
        <w:tab/>
      </w:r>
      <w:r w:rsidRPr="00C33246">
        <w:rPr>
          <w:bCs/>
          <w:iCs/>
          <w:sz w:val="22"/>
          <w:szCs w:val="22"/>
        </w:rPr>
        <w:tab/>
      </w:r>
      <w:r w:rsidR="0050205A" w:rsidRPr="00C33246">
        <w:rPr>
          <w:bCs/>
          <w:iCs/>
          <w:sz w:val="22"/>
          <w:szCs w:val="22"/>
        </w:rPr>
        <w:t>Methodology)</w:t>
      </w:r>
    </w:p>
    <w:p w14:paraId="547B5A5D" w14:textId="77777777" w:rsidR="00724046" w:rsidRPr="00C33246" w:rsidRDefault="00724046" w:rsidP="00F81C71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ab/>
      </w:r>
      <w:r w:rsidRPr="00C33246">
        <w:rPr>
          <w:bCs/>
          <w:iCs/>
          <w:sz w:val="22"/>
          <w:szCs w:val="22"/>
        </w:rPr>
        <w:tab/>
        <w:t>Society for Judgment and Decision Making</w:t>
      </w:r>
    </w:p>
    <w:p w14:paraId="1B467675" w14:textId="77777777" w:rsidR="008419C3" w:rsidRDefault="008419C3" w:rsidP="00F81C71">
      <w:pPr>
        <w:spacing w:after="0"/>
        <w:rPr>
          <w:bCs/>
          <w:iCs/>
          <w:sz w:val="22"/>
          <w:szCs w:val="22"/>
        </w:rPr>
      </w:pPr>
      <w:r w:rsidRPr="00C33246">
        <w:rPr>
          <w:bCs/>
          <w:iCs/>
          <w:sz w:val="22"/>
          <w:szCs w:val="22"/>
        </w:rPr>
        <w:tab/>
      </w:r>
      <w:r w:rsidRPr="00C33246">
        <w:rPr>
          <w:bCs/>
          <w:iCs/>
          <w:sz w:val="22"/>
          <w:szCs w:val="22"/>
        </w:rPr>
        <w:tab/>
        <w:t>Society for Medical Decision Making</w:t>
      </w:r>
    </w:p>
    <w:p w14:paraId="793B23B8" w14:textId="77777777" w:rsidR="00C66976" w:rsidRPr="00C33246" w:rsidRDefault="00C66976" w:rsidP="00F81C71">
      <w:pPr>
        <w:spacing w:after="0"/>
        <w:rPr>
          <w:bCs/>
          <w:iCs/>
          <w:sz w:val="22"/>
          <w:szCs w:val="22"/>
        </w:rPr>
      </w:pPr>
    </w:p>
    <w:p w14:paraId="6CD6330A" w14:textId="77777777" w:rsidR="00E20FF0" w:rsidRPr="00C33246" w:rsidRDefault="00E20FF0">
      <w:pPr>
        <w:tabs>
          <w:tab w:val="left" w:pos="1440"/>
          <w:tab w:val="left" w:pos="1800"/>
        </w:tabs>
        <w:jc w:val="both"/>
        <w:rPr>
          <w:b/>
          <w:bCs/>
          <w:sz w:val="22"/>
          <w:szCs w:val="22"/>
          <w:u w:val="single"/>
        </w:rPr>
      </w:pPr>
      <w:r w:rsidRPr="00C33246">
        <w:rPr>
          <w:b/>
          <w:bCs/>
          <w:sz w:val="22"/>
          <w:szCs w:val="22"/>
          <w:u w:val="single"/>
        </w:rPr>
        <w:t>Professional Memberships</w:t>
      </w:r>
    </w:p>
    <w:p w14:paraId="707107BB" w14:textId="77777777" w:rsidR="00E20FF0" w:rsidRPr="00C33246" w:rsidRDefault="00E20FF0">
      <w:pPr>
        <w:pStyle w:val="DataField11pt-Single"/>
        <w:rPr>
          <w:rFonts w:ascii="Times New Roman" w:hAnsi="Times New Roman" w:cs="Times New Roman"/>
          <w:szCs w:val="22"/>
        </w:rPr>
      </w:pPr>
    </w:p>
    <w:p w14:paraId="3B428FF0" w14:textId="77777777" w:rsidR="00E20FF0" w:rsidRPr="00C33246" w:rsidRDefault="00E20FF0">
      <w:pPr>
        <w:pStyle w:val="DataField11pt-Single"/>
        <w:rPr>
          <w:rFonts w:ascii="Times New Roman" w:hAnsi="Times New Roman" w:cs="Times New Roman"/>
          <w:szCs w:val="22"/>
        </w:rPr>
      </w:pPr>
      <w:r w:rsidRPr="00C33246">
        <w:rPr>
          <w:rFonts w:ascii="Times New Roman" w:hAnsi="Times New Roman" w:cs="Times New Roman"/>
          <w:szCs w:val="22"/>
        </w:rPr>
        <w:t xml:space="preserve">2002   </w:t>
      </w:r>
      <w:r w:rsidRPr="00C33246">
        <w:rPr>
          <w:rFonts w:ascii="Times New Roman" w:hAnsi="Times New Roman" w:cs="Times New Roman"/>
          <w:szCs w:val="22"/>
        </w:rPr>
        <w:tab/>
        <w:t xml:space="preserve">        </w:t>
      </w:r>
      <w:proofErr w:type="gramStart"/>
      <w:r w:rsidRPr="00C33246">
        <w:rPr>
          <w:rFonts w:ascii="Times New Roman" w:hAnsi="Times New Roman" w:cs="Times New Roman"/>
          <w:szCs w:val="22"/>
        </w:rPr>
        <w:tab/>
        <w:t xml:space="preserve">  Member</w:t>
      </w:r>
      <w:proofErr w:type="gramEnd"/>
      <w:r w:rsidRPr="00C33246">
        <w:rPr>
          <w:rFonts w:ascii="Times New Roman" w:hAnsi="Times New Roman" w:cs="Times New Roman"/>
          <w:szCs w:val="22"/>
        </w:rPr>
        <w:t>, American Statistical Association</w:t>
      </w:r>
    </w:p>
    <w:p w14:paraId="0398BF89" w14:textId="77777777" w:rsidR="00E20FF0" w:rsidRPr="00C33246" w:rsidRDefault="00E20FF0">
      <w:pPr>
        <w:pStyle w:val="DataField11pt-Single"/>
        <w:rPr>
          <w:rFonts w:ascii="Times New Roman" w:hAnsi="Times New Roman" w:cs="Times New Roman"/>
          <w:szCs w:val="22"/>
        </w:rPr>
      </w:pPr>
      <w:r w:rsidRPr="00C33246">
        <w:rPr>
          <w:rFonts w:ascii="Times New Roman" w:hAnsi="Times New Roman" w:cs="Times New Roman"/>
          <w:szCs w:val="22"/>
        </w:rPr>
        <w:t>2002-</w:t>
      </w:r>
      <w:r w:rsidR="00D8084B" w:rsidRPr="00C33246">
        <w:rPr>
          <w:rFonts w:ascii="Times New Roman" w:hAnsi="Times New Roman" w:cs="Times New Roman"/>
          <w:szCs w:val="22"/>
        </w:rPr>
        <w:t xml:space="preserve"> </w:t>
      </w:r>
      <w:r w:rsidR="000A36B7">
        <w:rPr>
          <w:rFonts w:ascii="Times New Roman" w:hAnsi="Times New Roman" w:cs="Times New Roman"/>
          <w:szCs w:val="22"/>
        </w:rPr>
        <w:t>2012</w:t>
      </w:r>
      <w:r w:rsidRPr="00C3324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33246">
        <w:rPr>
          <w:rFonts w:ascii="Times New Roman" w:hAnsi="Times New Roman" w:cs="Times New Roman"/>
          <w:szCs w:val="22"/>
        </w:rPr>
        <w:tab/>
        <w:t xml:space="preserve">  Member</w:t>
      </w:r>
      <w:proofErr w:type="gramEnd"/>
      <w:r w:rsidRPr="00C33246">
        <w:rPr>
          <w:rFonts w:ascii="Times New Roman" w:hAnsi="Times New Roman" w:cs="Times New Roman"/>
          <w:szCs w:val="22"/>
        </w:rPr>
        <w:t>, Society for Judgment and Decision Making</w:t>
      </w:r>
    </w:p>
    <w:p w14:paraId="15F899FA" w14:textId="77777777" w:rsidR="00E20FF0" w:rsidRPr="00C33246" w:rsidRDefault="00E20FF0">
      <w:pPr>
        <w:pStyle w:val="DataField11pt-Single"/>
        <w:rPr>
          <w:rFonts w:ascii="Times New Roman" w:hAnsi="Times New Roman" w:cs="Times New Roman"/>
          <w:szCs w:val="22"/>
        </w:rPr>
      </w:pPr>
      <w:r w:rsidRPr="00C33246">
        <w:rPr>
          <w:rFonts w:ascii="Times New Roman" w:hAnsi="Times New Roman" w:cs="Times New Roman"/>
          <w:szCs w:val="22"/>
        </w:rPr>
        <w:t>2006-</w:t>
      </w:r>
      <w:r w:rsidR="001E6848" w:rsidRPr="00C33246">
        <w:rPr>
          <w:rFonts w:ascii="Times New Roman" w:hAnsi="Times New Roman" w:cs="Times New Roman"/>
          <w:szCs w:val="22"/>
        </w:rPr>
        <w:t xml:space="preserve"> </w:t>
      </w:r>
      <w:r w:rsidR="00966EF7">
        <w:rPr>
          <w:rFonts w:ascii="Times New Roman" w:hAnsi="Times New Roman" w:cs="Times New Roman"/>
          <w:szCs w:val="22"/>
        </w:rPr>
        <w:t>2013</w:t>
      </w:r>
      <w:proofErr w:type="gramStart"/>
      <w:r w:rsidRPr="00C33246">
        <w:rPr>
          <w:rFonts w:ascii="Times New Roman" w:hAnsi="Times New Roman" w:cs="Times New Roman"/>
          <w:szCs w:val="22"/>
        </w:rPr>
        <w:tab/>
        <w:t xml:space="preserve">  Member</w:t>
      </w:r>
      <w:proofErr w:type="gramEnd"/>
      <w:r w:rsidRPr="00C33246">
        <w:rPr>
          <w:rFonts w:ascii="Times New Roman" w:hAnsi="Times New Roman" w:cs="Times New Roman"/>
          <w:szCs w:val="22"/>
        </w:rPr>
        <w:t>, National Council on Measurement in Education</w:t>
      </w:r>
    </w:p>
    <w:p w14:paraId="7D37CFED" w14:textId="77777777" w:rsidR="00D5708E" w:rsidRPr="00C33246" w:rsidRDefault="00D5708E">
      <w:pPr>
        <w:pStyle w:val="DataField11pt-Single"/>
        <w:rPr>
          <w:rFonts w:ascii="Times New Roman" w:hAnsi="Times New Roman" w:cs="Times New Roman"/>
          <w:szCs w:val="22"/>
        </w:rPr>
      </w:pPr>
      <w:r w:rsidRPr="00C33246">
        <w:rPr>
          <w:rFonts w:ascii="Times New Roman" w:hAnsi="Times New Roman" w:cs="Times New Roman"/>
          <w:szCs w:val="22"/>
        </w:rPr>
        <w:t>2008-</w:t>
      </w:r>
      <w:r w:rsidR="001E6848" w:rsidRPr="00C33246">
        <w:rPr>
          <w:rFonts w:ascii="Times New Roman" w:hAnsi="Times New Roman" w:cs="Times New Roman"/>
          <w:szCs w:val="22"/>
        </w:rPr>
        <w:t xml:space="preserve"> present</w:t>
      </w:r>
      <w:proofErr w:type="gramStart"/>
      <w:r w:rsidRPr="00C33246">
        <w:rPr>
          <w:rFonts w:ascii="Times New Roman" w:hAnsi="Times New Roman" w:cs="Times New Roman"/>
          <w:szCs w:val="22"/>
        </w:rPr>
        <w:tab/>
        <w:t xml:space="preserve">  Member</w:t>
      </w:r>
      <w:proofErr w:type="gramEnd"/>
      <w:r w:rsidRPr="00C33246">
        <w:rPr>
          <w:rFonts w:ascii="Times New Roman" w:hAnsi="Times New Roman" w:cs="Times New Roman"/>
          <w:szCs w:val="22"/>
        </w:rPr>
        <w:t>, American Educational Research Association</w:t>
      </w:r>
    </w:p>
    <w:p w14:paraId="6130BB92" w14:textId="77777777" w:rsidR="00D5708E" w:rsidRPr="00C33246" w:rsidRDefault="00D5708E">
      <w:pPr>
        <w:pStyle w:val="DataField11pt-Single"/>
        <w:rPr>
          <w:rFonts w:ascii="Times New Roman" w:hAnsi="Times New Roman" w:cs="Times New Roman"/>
          <w:szCs w:val="22"/>
        </w:rPr>
      </w:pPr>
      <w:r w:rsidRPr="00C33246">
        <w:rPr>
          <w:rFonts w:ascii="Times New Roman" w:hAnsi="Times New Roman" w:cs="Times New Roman"/>
          <w:szCs w:val="22"/>
        </w:rPr>
        <w:t>2009-</w:t>
      </w:r>
      <w:r w:rsidR="001E6848" w:rsidRPr="00C33246">
        <w:rPr>
          <w:rFonts w:ascii="Times New Roman" w:hAnsi="Times New Roman" w:cs="Times New Roman"/>
          <w:szCs w:val="22"/>
        </w:rPr>
        <w:t xml:space="preserve"> </w:t>
      </w:r>
      <w:r w:rsidR="00D8084B" w:rsidRPr="00C33246">
        <w:rPr>
          <w:rFonts w:ascii="Times New Roman" w:hAnsi="Times New Roman" w:cs="Times New Roman"/>
          <w:szCs w:val="22"/>
        </w:rPr>
        <w:t>2011</w:t>
      </w:r>
      <w:proofErr w:type="gramStart"/>
      <w:r w:rsidRPr="00C33246">
        <w:rPr>
          <w:rFonts w:ascii="Times New Roman" w:hAnsi="Times New Roman" w:cs="Times New Roman"/>
          <w:szCs w:val="22"/>
        </w:rPr>
        <w:tab/>
        <w:t xml:space="preserve">  Member</w:t>
      </w:r>
      <w:proofErr w:type="gramEnd"/>
      <w:r w:rsidRPr="00C33246">
        <w:rPr>
          <w:rFonts w:ascii="Times New Roman" w:hAnsi="Times New Roman" w:cs="Times New Roman"/>
          <w:szCs w:val="22"/>
        </w:rPr>
        <w:t>, Society for Medical Decision Making</w:t>
      </w:r>
    </w:p>
    <w:p w14:paraId="2598AF46" w14:textId="77777777" w:rsidR="00E20FF0" w:rsidRPr="00C33246" w:rsidRDefault="00E20FF0">
      <w:pPr>
        <w:tabs>
          <w:tab w:val="left" w:pos="1440"/>
          <w:tab w:val="left" w:pos="1800"/>
        </w:tabs>
        <w:jc w:val="both"/>
        <w:rPr>
          <w:b/>
          <w:bCs/>
          <w:sz w:val="22"/>
          <w:szCs w:val="22"/>
          <w:u w:val="single"/>
        </w:rPr>
      </w:pPr>
    </w:p>
    <w:p w14:paraId="6D88E519" w14:textId="77777777" w:rsidR="00E20FF0" w:rsidRPr="00C33246" w:rsidRDefault="00E20FF0">
      <w:pPr>
        <w:tabs>
          <w:tab w:val="left" w:pos="1440"/>
          <w:tab w:val="left" w:pos="1800"/>
        </w:tabs>
        <w:jc w:val="both"/>
        <w:rPr>
          <w:b/>
          <w:bCs/>
          <w:sz w:val="22"/>
          <w:szCs w:val="22"/>
          <w:u w:val="single"/>
        </w:rPr>
      </w:pPr>
      <w:r w:rsidRPr="00C33246">
        <w:rPr>
          <w:b/>
          <w:bCs/>
          <w:sz w:val="22"/>
          <w:szCs w:val="22"/>
          <w:u w:val="single"/>
        </w:rPr>
        <w:t>Honors</w:t>
      </w:r>
    </w:p>
    <w:p w14:paraId="37C9D3AA" w14:textId="77777777" w:rsidR="00686B54" w:rsidRDefault="00E20FF0" w:rsidP="002A4FE5">
      <w:pPr>
        <w:pStyle w:val="DataField11pt-Single"/>
        <w:rPr>
          <w:rFonts w:ascii="Times New Roman" w:hAnsi="Times New Roman" w:cs="Times New Roman"/>
          <w:szCs w:val="22"/>
        </w:rPr>
      </w:pPr>
      <w:r w:rsidRPr="00C33246">
        <w:rPr>
          <w:rFonts w:ascii="Times New Roman" w:hAnsi="Times New Roman" w:cs="Times New Roman"/>
          <w:szCs w:val="22"/>
        </w:rPr>
        <w:t>2005</w:t>
      </w:r>
      <w:r w:rsidRPr="00C33246">
        <w:rPr>
          <w:rFonts w:ascii="Times New Roman" w:hAnsi="Times New Roman" w:cs="Times New Roman"/>
          <w:szCs w:val="22"/>
        </w:rPr>
        <w:tab/>
      </w:r>
      <w:proofErr w:type="gramStart"/>
      <w:r w:rsidRPr="00C33246">
        <w:rPr>
          <w:rFonts w:ascii="Times New Roman" w:hAnsi="Times New Roman" w:cs="Times New Roman"/>
          <w:szCs w:val="22"/>
        </w:rPr>
        <w:tab/>
        <w:t xml:space="preserve">  Society</w:t>
      </w:r>
      <w:proofErr w:type="gramEnd"/>
      <w:r w:rsidRPr="00C33246">
        <w:rPr>
          <w:rFonts w:ascii="Times New Roman" w:hAnsi="Times New Roman" w:cs="Times New Roman"/>
          <w:szCs w:val="22"/>
        </w:rPr>
        <w:t xml:space="preserve"> of Multivariate Experimental Psychology Dissertation Award</w:t>
      </w:r>
    </w:p>
    <w:p w14:paraId="54C9E3AB" w14:textId="77777777" w:rsidR="00563B67" w:rsidRDefault="00563B67" w:rsidP="002A4FE5">
      <w:pPr>
        <w:pStyle w:val="DataField11pt-Sing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2018</w:t>
      </w:r>
      <w:r>
        <w:rPr>
          <w:rFonts w:ascii="Times New Roman" w:hAnsi="Times New Roman" w:cs="Times New Roman"/>
          <w:szCs w:val="22"/>
        </w:rPr>
        <w:tab/>
      </w:r>
      <w:proofErr w:type="gramStart"/>
      <w:r>
        <w:rPr>
          <w:rFonts w:ascii="Times New Roman" w:hAnsi="Times New Roman" w:cs="Times New Roman"/>
          <w:szCs w:val="22"/>
        </w:rPr>
        <w:tab/>
        <w:t xml:space="preserve">  </w:t>
      </w:r>
      <w:r w:rsidRPr="00563B67">
        <w:rPr>
          <w:rFonts w:ascii="Times New Roman" w:hAnsi="Times New Roman" w:cs="Times New Roman"/>
          <w:szCs w:val="22"/>
        </w:rPr>
        <w:t>Outstanding</w:t>
      </w:r>
      <w:proofErr w:type="gramEnd"/>
      <w:r w:rsidRPr="00563B67">
        <w:rPr>
          <w:rFonts w:ascii="Times New Roman" w:hAnsi="Times New Roman" w:cs="Times New Roman"/>
          <w:szCs w:val="22"/>
        </w:rPr>
        <w:t xml:space="preserve"> Research Article in the Journal of Mental Health Counseling 2017-18</w:t>
      </w:r>
    </w:p>
    <w:p w14:paraId="602FF8D3" w14:textId="77777777" w:rsidR="00D8084B" w:rsidRPr="00C33246" w:rsidRDefault="00D8084B">
      <w:pPr>
        <w:autoSpaceDE/>
        <w:autoSpaceDN/>
        <w:spacing w:after="0"/>
        <w:rPr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D8084B" w:rsidRPr="00C33246" w14:paraId="53235747" w14:textId="77777777" w:rsidTr="00D54DFA">
        <w:tc>
          <w:tcPr>
            <w:tcW w:w="9468" w:type="dxa"/>
          </w:tcPr>
          <w:p w14:paraId="2B69B176" w14:textId="77777777" w:rsidR="00D8084B" w:rsidRPr="00C33246" w:rsidRDefault="00D8084B" w:rsidP="00D54DFA">
            <w:pPr>
              <w:pStyle w:val="bulletbody"/>
              <w:tabs>
                <w:tab w:val="clear" w:pos="792"/>
                <w:tab w:val="left" w:pos="0"/>
              </w:tabs>
              <w:ind w:left="0" w:firstLine="0"/>
              <w:rPr>
                <w:rFonts w:ascii="Times New Roman" w:hAnsi="Times New Roman"/>
                <w:b/>
                <w:noProof w:val="0"/>
                <w:szCs w:val="22"/>
                <w:u w:val="single"/>
              </w:rPr>
            </w:pPr>
            <w:r w:rsidRPr="00C33246">
              <w:rPr>
                <w:rFonts w:ascii="Times New Roman" w:hAnsi="Times New Roman"/>
                <w:b/>
                <w:noProof w:val="0"/>
                <w:szCs w:val="22"/>
                <w:u w:val="single"/>
              </w:rPr>
              <w:t>Technical Skills</w:t>
            </w:r>
          </w:p>
          <w:p w14:paraId="10C9CA8C" w14:textId="77777777" w:rsidR="00D8084B" w:rsidRPr="00C33246" w:rsidRDefault="00D8084B" w:rsidP="00D54DFA">
            <w:pPr>
              <w:pStyle w:val="bulletbody"/>
              <w:tabs>
                <w:tab w:val="clear" w:pos="792"/>
                <w:tab w:val="left" w:pos="0"/>
              </w:tabs>
              <w:ind w:left="0" w:firstLine="0"/>
              <w:rPr>
                <w:rFonts w:ascii="Times New Roman" w:hAnsi="Times New Roman"/>
                <w:noProof w:val="0"/>
                <w:szCs w:val="22"/>
              </w:rPr>
            </w:pPr>
          </w:p>
          <w:p w14:paraId="286C05B2" w14:textId="77777777" w:rsidR="00D8084B" w:rsidRPr="00C33246" w:rsidRDefault="00D8084B" w:rsidP="00D54DFA">
            <w:pPr>
              <w:pStyle w:val="bulletbody"/>
              <w:tabs>
                <w:tab w:val="clear" w:pos="792"/>
                <w:tab w:val="left" w:pos="0"/>
              </w:tabs>
              <w:ind w:left="0" w:firstLine="0"/>
              <w:rPr>
                <w:rFonts w:ascii="Times New Roman" w:hAnsi="Times New Roman"/>
                <w:noProof w:val="0"/>
                <w:szCs w:val="22"/>
                <w:u w:val="single"/>
              </w:rPr>
            </w:pPr>
            <w:r w:rsidRPr="00C33246">
              <w:rPr>
                <w:rFonts w:ascii="Times New Roman" w:hAnsi="Times New Roman"/>
                <w:noProof w:val="0"/>
                <w:szCs w:val="22"/>
                <w:u w:val="single"/>
              </w:rPr>
              <w:t>Statistics</w:t>
            </w:r>
          </w:p>
        </w:tc>
      </w:tr>
      <w:tr w:rsidR="00D8084B" w:rsidRPr="00C33246" w14:paraId="2AD1EAB6" w14:textId="77777777" w:rsidTr="00D54DFA">
        <w:trPr>
          <w:trHeight w:val="1400"/>
        </w:trPr>
        <w:tc>
          <w:tcPr>
            <w:tcW w:w="9468" w:type="dxa"/>
          </w:tcPr>
          <w:p w14:paraId="0DD821ED" w14:textId="77777777" w:rsidR="00D8084B" w:rsidRPr="00C33246" w:rsidRDefault="00C177D9" w:rsidP="00D54DFA">
            <w:pPr>
              <w:pStyle w:val="bulletbody"/>
              <w:tabs>
                <w:tab w:val="clear" w:pos="792"/>
                <w:tab w:val="left" w:pos="0"/>
              </w:tabs>
              <w:ind w:left="648" w:firstLine="0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 xml:space="preserve">Longitudinal data analysis, </w:t>
            </w:r>
            <w:r w:rsidR="00D8084B" w:rsidRPr="00C33246">
              <w:rPr>
                <w:rFonts w:ascii="Times New Roman" w:hAnsi="Times New Roman"/>
                <w:noProof w:val="0"/>
                <w:szCs w:val="22"/>
              </w:rPr>
              <w:t xml:space="preserve">hierarchical linear models, </w:t>
            </w:r>
            <w:r>
              <w:rPr>
                <w:rFonts w:ascii="Times New Roman" w:hAnsi="Times New Roman"/>
                <w:noProof w:val="0"/>
                <w:szCs w:val="22"/>
              </w:rPr>
              <w:t>m</w:t>
            </w:r>
            <w:r w:rsidRPr="00C33246">
              <w:rPr>
                <w:rFonts w:ascii="Times New Roman" w:hAnsi="Times New Roman"/>
                <w:noProof w:val="0"/>
                <w:szCs w:val="22"/>
              </w:rPr>
              <w:t xml:space="preserve">ultivariate data analysis, </w:t>
            </w:r>
            <w:r w:rsidR="00D8084B" w:rsidRPr="00C33246">
              <w:rPr>
                <w:rFonts w:ascii="Times New Roman" w:hAnsi="Times New Roman"/>
                <w:noProof w:val="0"/>
                <w:szCs w:val="22"/>
              </w:rPr>
              <w:t xml:space="preserve">linear and nonlinear mixed models, categorical data analysis, </w:t>
            </w:r>
            <w:r w:rsidR="00D50756">
              <w:rPr>
                <w:rFonts w:ascii="Times New Roman" w:hAnsi="Times New Roman"/>
                <w:noProof w:val="0"/>
                <w:szCs w:val="22"/>
              </w:rPr>
              <w:t xml:space="preserve">ANOVA models, regression models, </w:t>
            </w:r>
            <w:r w:rsidR="00D8084B" w:rsidRPr="00C33246">
              <w:rPr>
                <w:rFonts w:ascii="Times New Roman" w:hAnsi="Times New Roman"/>
                <w:noProof w:val="0"/>
                <w:szCs w:val="22"/>
              </w:rPr>
              <w:t>unidimensional scaling, multidimensional scaling, clustering and classification, SEM, path analysis, biological statistics, power analysis, and meta-analysis.</w:t>
            </w:r>
          </w:p>
          <w:p w14:paraId="249284E9" w14:textId="77777777" w:rsidR="004A1F80" w:rsidRDefault="004A1F80" w:rsidP="00D54DFA">
            <w:pPr>
              <w:pStyle w:val="blockbody"/>
              <w:ind w:left="0"/>
              <w:rPr>
                <w:rFonts w:ascii="Times New Roman" w:hAnsi="Times New Roman"/>
                <w:noProof w:val="0"/>
                <w:szCs w:val="22"/>
                <w:u w:val="single"/>
              </w:rPr>
            </w:pPr>
          </w:p>
          <w:p w14:paraId="33A8C883" w14:textId="1C48813B" w:rsidR="00D8084B" w:rsidRPr="00C33246" w:rsidRDefault="00D8084B" w:rsidP="00D54DFA">
            <w:pPr>
              <w:pStyle w:val="blockbody"/>
              <w:ind w:left="0"/>
              <w:rPr>
                <w:rFonts w:ascii="Times New Roman" w:hAnsi="Times New Roman"/>
                <w:noProof w:val="0"/>
                <w:szCs w:val="22"/>
                <w:u w:val="single"/>
              </w:rPr>
            </w:pPr>
            <w:r w:rsidRPr="00C33246">
              <w:rPr>
                <w:rFonts w:ascii="Times New Roman" w:hAnsi="Times New Roman"/>
                <w:noProof w:val="0"/>
                <w:szCs w:val="22"/>
                <w:u w:val="single"/>
              </w:rPr>
              <w:t xml:space="preserve">Statistical Software </w:t>
            </w:r>
          </w:p>
          <w:p w14:paraId="6D211FE8" w14:textId="77777777" w:rsidR="00D8084B" w:rsidRPr="00C33246" w:rsidRDefault="00D8084B" w:rsidP="00D54DFA">
            <w:pPr>
              <w:pStyle w:val="bulletbody"/>
              <w:tabs>
                <w:tab w:val="num" w:pos="540"/>
              </w:tabs>
              <w:ind w:left="540" w:firstLine="0"/>
              <w:rPr>
                <w:rFonts w:ascii="Times New Roman" w:hAnsi="Times New Roman"/>
                <w:noProof w:val="0"/>
                <w:szCs w:val="22"/>
              </w:rPr>
            </w:pPr>
            <w:r w:rsidRPr="00C33246">
              <w:rPr>
                <w:rFonts w:ascii="Times New Roman" w:hAnsi="Times New Roman"/>
                <w:noProof w:val="0"/>
                <w:szCs w:val="22"/>
              </w:rPr>
              <w:t xml:space="preserve">  SAS, S-Plus, R, SPSS, SYSTAT, HLM, </w:t>
            </w:r>
            <w:proofErr w:type="spellStart"/>
            <w:r w:rsidRPr="00C33246">
              <w:rPr>
                <w:rFonts w:ascii="Times New Roman" w:hAnsi="Times New Roman"/>
                <w:noProof w:val="0"/>
                <w:szCs w:val="22"/>
              </w:rPr>
              <w:t>Mplus</w:t>
            </w:r>
            <w:proofErr w:type="spellEnd"/>
            <w:r w:rsidRPr="00C33246">
              <w:rPr>
                <w:rFonts w:ascii="Times New Roman" w:hAnsi="Times New Roman"/>
                <w:noProof w:val="0"/>
                <w:szCs w:val="22"/>
              </w:rPr>
              <w:t xml:space="preserve">, </w:t>
            </w:r>
            <w:proofErr w:type="spellStart"/>
            <w:r w:rsidRPr="00C33246">
              <w:rPr>
                <w:rFonts w:ascii="Times New Roman" w:hAnsi="Times New Roman"/>
                <w:noProof w:val="0"/>
                <w:szCs w:val="22"/>
              </w:rPr>
              <w:t>Matlab</w:t>
            </w:r>
            <w:proofErr w:type="spellEnd"/>
          </w:p>
        </w:tc>
      </w:tr>
    </w:tbl>
    <w:p w14:paraId="52262374" w14:textId="77777777" w:rsidR="00B161A7" w:rsidRPr="00C33246" w:rsidRDefault="00D8084B">
      <w:pPr>
        <w:autoSpaceDE/>
        <w:autoSpaceDN/>
        <w:spacing w:after="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 xml:space="preserve"> </w:t>
      </w:r>
    </w:p>
    <w:p w14:paraId="1C2B0317" w14:textId="77777777" w:rsidR="00294EBB" w:rsidRPr="00C33246" w:rsidRDefault="00294EBB" w:rsidP="00294EBB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C33246">
        <w:rPr>
          <w:b/>
          <w:sz w:val="22"/>
          <w:szCs w:val="22"/>
          <w:u w:val="single"/>
        </w:rPr>
        <w:t>Mentoring</w:t>
      </w:r>
    </w:p>
    <w:p w14:paraId="39225D0D" w14:textId="77777777" w:rsidR="00294EBB" w:rsidRPr="00C33246" w:rsidRDefault="00294EBB" w:rsidP="00294EBB">
      <w:pPr>
        <w:spacing w:before="80" w:after="80"/>
        <w:ind w:left="547" w:hanging="540"/>
        <w:rPr>
          <w:sz w:val="22"/>
          <w:szCs w:val="22"/>
        </w:rPr>
      </w:pPr>
      <w:r w:rsidRPr="00C33246">
        <w:rPr>
          <w:sz w:val="22"/>
          <w:szCs w:val="22"/>
        </w:rPr>
        <w:t xml:space="preserve">Faculty Mentor for Tide Together: Team Mentoring for Graduate Students (2014-2015, </w:t>
      </w:r>
      <w:proofErr w:type="spellStart"/>
      <w:r w:rsidRPr="00C33246">
        <w:rPr>
          <w:sz w:val="22"/>
          <w:szCs w:val="22"/>
        </w:rPr>
        <w:t>Equiller</w:t>
      </w:r>
      <w:proofErr w:type="spellEnd"/>
      <w:r w:rsidRPr="00C33246">
        <w:rPr>
          <w:sz w:val="22"/>
          <w:szCs w:val="22"/>
        </w:rPr>
        <w:t xml:space="preserve"> Mahone)</w:t>
      </w:r>
    </w:p>
    <w:p w14:paraId="76589170" w14:textId="77777777" w:rsidR="00E6213C" w:rsidRDefault="00294EBB" w:rsidP="005B043E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C33246">
        <w:rPr>
          <w:sz w:val="22"/>
          <w:szCs w:val="22"/>
        </w:rPr>
        <w:t xml:space="preserve">Faculty Mentor for Honors Program: Educational Studies Minor Research Project (2015, Karen </w:t>
      </w:r>
      <w:proofErr w:type="spellStart"/>
      <w:r w:rsidRPr="00C33246">
        <w:rPr>
          <w:sz w:val="22"/>
          <w:szCs w:val="22"/>
        </w:rPr>
        <w:t>Ekeh</w:t>
      </w:r>
      <w:proofErr w:type="spellEnd"/>
      <w:r w:rsidRPr="00C33246">
        <w:rPr>
          <w:sz w:val="22"/>
          <w:szCs w:val="22"/>
        </w:rPr>
        <w:t>)</w:t>
      </w:r>
    </w:p>
    <w:p w14:paraId="3ED06E19" w14:textId="77777777" w:rsidR="00E53FB5" w:rsidRDefault="00E53FB5" w:rsidP="00BD440B">
      <w:pPr>
        <w:spacing w:before="80" w:after="80"/>
        <w:ind w:left="547" w:hanging="540"/>
        <w:rPr>
          <w:sz w:val="22"/>
          <w:szCs w:val="22"/>
          <w:u w:val="single"/>
        </w:rPr>
      </w:pPr>
    </w:p>
    <w:p w14:paraId="5D1C8B06" w14:textId="77777777" w:rsidR="00E4506F" w:rsidRDefault="00E4506F" w:rsidP="00BD440B">
      <w:pPr>
        <w:spacing w:before="80" w:after="80"/>
        <w:ind w:left="547" w:hanging="540"/>
        <w:rPr>
          <w:b/>
          <w:sz w:val="22"/>
          <w:szCs w:val="22"/>
          <w:u w:val="single"/>
        </w:rPr>
      </w:pPr>
      <w:r w:rsidRPr="00E4506F">
        <w:rPr>
          <w:b/>
          <w:sz w:val="22"/>
          <w:szCs w:val="22"/>
          <w:u w:val="single"/>
        </w:rPr>
        <w:t>Dissertation Chair</w:t>
      </w:r>
    </w:p>
    <w:p w14:paraId="07293446" w14:textId="11D9E87A" w:rsidR="00D241DD" w:rsidRDefault="00D241DD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Shan Jiang, Expected Graduation December 2022</w:t>
      </w:r>
    </w:p>
    <w:p w14:paraId="5E8B7DDB" w14:textId="7F5F5412" w:rsid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proofErr w:type="spellStart"/>
      <w:r>
        <w:rPr>
          <w:sz w:val="22"/>
          <w:szCs w:val="22"/>
        </w:rPr>
        <w:t>Egemen</w:t>
      </w:r>
      <w:proofErr w:type="spellEnd"/>
      <w:r>
        <w:rPr>
          <w:sz w:val="22"/>
          <w:szCs w:val="22"/>
        </w:rPr>
        <w:t xml:space="preserve"> Gun, </w:t>
      </w:r>
      <w:r w:rsidR="00BD663E">
        <w:rPr>
          <w:sz w:val="22"/>
          <w:szCs w:val="22"/>
        </w:rPr>
        <w:t>December 20</w:t>
      </w:r>
      <w:r w:rsidR="00674951">
        <w:rPr>
          <w:sz w:val="22"/>
          <w:szCs w:val="22"/>
        </w:rPr>
        <w:t>20</w:t>
      </w:r>
      <w:r w:rsidR="00BD663E">
        <w:rPr>
          <w:sz w:val="22"/>
          <w:szCs w:val="22"/>
        </w:rPr>
        <w:t xml:space="preserve"> Graduate</w:t>
      </w:r>
    </w:p>
    <w:p w14:paraId="28681BAB" w14:textId="77777777" w:rsid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Mitch Porter, May 2019 Graduate</w:t>
      </w:r>
    </w:p>
    <w:p w14:paraId="3CFA322F" w14:textId="77777777" w:rsid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Keisha Wilson, May 2019 Graduate</w:t>
      </w:r>
    </w:p>
    <w:p w14:paraId="6563FE5A" w14:textId="77777777" w:rsid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Peggy </w:t>
      </w:r>
      <w:proofErr w:type="spellStart"/>
      <w:r>
        <w:rPr>
          <w:sz w:val="22"/>
          <w:szCs w:val="22"/>
        </w:rPr>
        <w:t>Meherg</w:t>
      </w:r>
      <w:proofErr w:type="spellEnd"/>
      <w:r>
        <w:rPr>
          <w:sz w:val="22"/>
          <w:szCs w:val="22"/>
        </w:rPr>
        <w:t xml:space="preserve">, </w:t>
      </w:r>
      <w:r w:rsidR="00507DA3">
        <w:rPr>
          <w:sz w:val="22"/>
          <w:szCs w:val="22"/>
        </w:rPr>
        <w:t>Summer</w:t>
      </w:r>
      <w:r>
        <w:rPr>
          <w:sz w:val="22"/>
          <w:szCs w:val="22"/>
        </w:rPr>
        <w:t xml:space="preserve"> 2019 Graduate</w:t>
      </w:r>
    </w:p>
    <w:p w14:paraId="4821B543" w14:textId="77777777" w:rsid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Brie Winkles, August 2017 Graduate</w:t>
      </w:r>
    </w:p>
    <w:p w14:paraId="50339AC3" w14:textId="77777777" w:rsid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Crystal Holder, December 2015 Graduate</w:t>
      </w:r>
    </w:p>
    <w:p w14:paraId="66C5195B" w14:textId="77777777" w:rsid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>Heather Moore, May 2015 Graduate</w:t>
      </w:r>
    </w:p>
    <w:p w14:paraId="326AB531" w14:textId="77777777" w:rsidR="00E4506F" w:rsidRPr="00E4506F" w:rsidRDefault="00E4506F" w:rsidP="00BD440B">
      <w:pPr>
        <w:spacing w:before="80" w:after="80"/>
        <w:ind w:left="547" w:hanging="540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Stewert</w:t>
      </w:r>
      <w:proofErr w:type="spellEnd"/>
      <w:r>
        <w:rPr>
          <w:sz w:val="22"/>
          <w:szCs w:val="22"/>
        </w:rPr>
        <w:t>, May 2012 Graduate (Co-Chair)</w:t>
      </w:r>
    </w:p>
    <w:sectPr w:rsidR="00E4506F" w:rsidRPr="00E4506F" w:rsidSect="006D1447">
      <w:headerReference w:type="even" r:id="rId8"/>
      <w:headerReference w:type="default" r:id="rId9"/>
      <w:pgSz w:w="12240" w:h="15840" w:code="1"/>
      <w:pgMar w:top="720" w:right="1008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42A4" w14:textId="77777777" w:rsidR="008B290C" w:rsidRDefault="008B290C">
      <w:r>
        <w:separator/>
      </w:r>
    </w:p>
  </w:endnote>
  <w:endnote w:type="continuationSeparator" w:id="0">
    <w:p w14:paraId="1027740C" w14:textId="77777777" w:rsidR="008B290C" w:rsidRDefault="008B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옠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635" w14:textId="77777777" w:rsidR="008B290C" w:rsidRDefault="008B290C">
      <w:r>
        <w:separator/>
      </w:r>
    </w:p>
  </w:footnote>
  <w:footnote w:type="continuationSeparator" w:id="0">
    <w:p w14:paraId="5CD2D4E1" w14:textId="77777777" w:rsidR="008B290C" w:rsidRDefault="008B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55E5" w14:textId="77777777" w:rsidR="00F500EF" w:rsidRDefault="00F500EF" w:rsidP="006C37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F3624" w14:textId="77777777" w:rsidR="00F500EF" w:rsidRDefault="00F500EF" w:rsidP="000378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D95" w14:textId="77777777" w:rsidR="00F500EF" w:rsidRDefault="00F500EF" w:rsidP="00F64D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55339A" w14:textId="77777777" w:rsidR="00F500EF" w:rsidRPr="006C37F5" w:rsidRDefault="00F500EF" w:rsidP="009F2768">
    <w:pPr>
      <w:pStyle w:val="Header"/>
      <w:ind w:right="360"/>
      <w:rPr>
        <w:sz w:val="22"/>
        <w:szCs w:val="22"/>
      </w:rPr>
    </w:pPr>
    <w:r>
      <w:rPr>
        <w:rStyle w:val="PageNumber"/>
        <w:sz w:val="22"/>
        <w:szCs w:val="22"/>
      </w:rPr>
      <w:t xml:space="preserve">Sara </w:t>
    </w:r>
    <w:r w:rsidRPr="006C37F5">
      <w:rPr>
        <w:rStyle w:val="PageNumber"/>
        <w:sz w:val="22"/>
        <w:szCs w:val="22"/>
      </w:rPr>
      <w:t xml:space="preserve">Tomek, PhD, Curriculum Vita </w:t>
    </w:r>
    <w:r w:rsidRPr="006C37F5">
      <w:rPr>
        <w:rStyle w:val="PageNumber"/>
        <w:sz w:val="22"/>
        <w:szCs w:val="22"/>
      </w:rPr>
      <w:tab/>
    </w:r>
    <w:r w:rsidRPr="006C37F5">
      <w:rPr>
        <w:rStyle w:val="PageNumber"/>
        <w:sz w:val="22"/>
        <w:szCs w:val="22"/>
      </w:rPr>
      <w:tab/>
    </w:r>
    <w:r w:rsidRPr="006C37F5">
      <w:rPr>
        <w:rStyle w:val="PageNumber"/>
        <w:sz w:val="22"/>
        <w:szCs w:val="22"/>
      </w:rPr>
      <w:tab/>
      <w:t xml:space="preserve">   </w:t>
    </w:r>
    <w:r>
      <w:rPr>
        <w:rStyle w:val="PageNumber"/>
        <w:sz w:val="22"/>
        <w:szCs w:val="22"/>
      </w:rPr>
      <w:t xml:space="preserve"> </w:t>
    </w:r>
    <w:r w:rsidRPr="006C37F5">
      <w:rPr>
        <w:rStyle w:val="PageNumber"/>
        <w:sz w:val="22"/>
        <w:szCs w:val="22"/>
      </w:rPr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60B9"/>
    <w:multiLevelType w:val="hybridMultilevel"/>
    <w:tmpl w:val="0A4A1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246"/>
    <w:multiLevelType w:val="singleLevel"/>
    <w:tmpl w:val="9404E490"/>
    <w:lvl w:ilvl="0">
      <w:start w:val="199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i w:val="0"/>
        <w:i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D1"/>
    <w:rsid w:val="0000080F"/>
    <w:rsid w:val="00000862"/>
    <w:rsid w:val="00000970"/>
    <w:rsid w:val="00000D21"/>
    <w:rsid w:val="00006BF1"/>
    <w:rsid w:val="00014260"/>
    <w:rsid w:val="00016CAE"/>
    <w:rsid w:val="00017F44"/>
    <w:rsid w:val="0002052C"/>
    <w:rsid w:val="000225CD"/>
    <w:rsid w:val="00027027"/>
    <w:rsid w:val="00032374"/>
    <w:rsid w:val="00035745"/>
    <w:rsid w:val="000357C8"/>
    <w:rsid w:val="0003789F"/>
    <w:rsid w:val="00042046"/>
    <w:rsid w:val="000428BE"/>
    <w:rsid w:val="00044226"/>
    <w:rsid w:val="0005360A"/>
    <w:rsid w:val="000578FF"/>
    <w:rsid w:val="00060524"/>
    <w:rsid w:val="00060EEA"/>
    <w:rsid w:val="00061974"/>
    <w:rsid w:val="00062C0A"/>
    <w:rsid w:val="00063786"/>
    <w:rsid w:val="000704D6"/>
    <w:rsid w:val="00081CD8"/>
    <w:rsid w:val="00082115"/>
    <w:rsid w:val="000832FC"/>
    <w:rsid w:val="0008756C"/>
    <w:rsid w:val="00087DF1"/>
    <w:rsid w:val="00090EEC"/>
    <w:rsid w:val="00095233"/>
    <w:rsid w:val="0009567C"/>
    <w:rsid w:val="000972E8"/>
    <w:rsid w:val="000A19B7"/>
    <w:rsid w:val="000A1D06"/>
    <w:rsid w:val="000A1FA7"/>
    <w:rsid w:val="000A3336"/>
    <w:rsid w:val="000A36B7"/>
    <w:rsid w:val="000A527F"/>
    <w:rsid w:val="000B183D"/>
    <w:rsid w:val="000B2699"/>
    <w:rsid w:val="000B57BA"/>
    <w:rsid w:val="000B59A6"/>
    <w:rsid w:val="000B652B"/>
    <w:rsid w:val="000C0B1A"/>
    <w:rsid w:val="000C1B5B"/>
    <w:rsid w:val="000C3BF7"/>
    <w:rsid w:val="000C453D"/>
    <w:rsid w:val="000C4AA6"/>
    <w:rsid w:val="000C5CB6"/>
    <w:rsid w:val="000C65C6"/>
    <w:rsid w:val="000C6755"/>
    <w:rsid w:val="000D009F"/>
    <w:rsid w:val="000D652E"/>
    <w:rsid w:val="000E1837"/>
    <w:rsid w:val="000E18E9"/>
    <w:rsid w:val="000E34E5"/>
    <w:rsid w:val="000E4372"/>
    <w:rsid w:val="000E4D31"/>
    <w:rsid w:val="000E569D"/>
    <w:rsid w:val="000E593D"/>
    <w:rsid w:val="000E5B1C"/>
    <w:rsid w:val="000F061D"/>
    <w:rsid w:val="000F0DE9"/>
    <w:rsid w:val="000F1935"/>
    <w:rsid w:val="000F2664"/>
    <w:rsid w:val="000F56B7"/>
    <w:rsid w:val="000F6A6E"/>
    <w:rsid w:val="000F6CAC"/>
    <w:rsid w:val="000F6CCD"/>
    <w:rsid w:val="00105571"/>
    <w:rsid w:val="001077B2"/>
    <w:rsid w:val="001121D9"/>
    <w:rsid w:val="00113009"/>
    <w:rsid w:val="001147EB"/>
    <w:rsid w:val="001154D7"/>
    <w:rsid w:val="00116150"/>
    <w:rsid w:val="00122C91"/>
    <w:rsid w:val="0012440F"/>
    <w:rsid w:val="00126572"/>
    <w:rsid w:val="0013026F"/>
    <w:rsid w:val="00140D0B"/>
    <w:rsid w:val="001418DA"/>
    <w:rsid w:val="001532EF"/>
    <w:rsid w:val="00157C5A"/>
    <w:rsid w:val="00160EC8"/>
    <w:rsid w:val="00161730"/>
    <w:rsid w:val="00161874"/>
    <w:rsid w:val="001715B7"/>
    <w:rsid w:val="0017438A"/>
    <w:rsid w:val="001751B0"/>
    <w:rsid w:val="001759C2"/>
    <w:rsid w:val="00175A63"/>
    <w:rsid w:val="00176342"/>
    <w:rsid w:val="00176905"/>
    <w:rsid w:val="00177A5F"/>
    <w:rsid w:val="00181465"/>
    <w:rsid w:val="00187CC4"/>
    <w:rsid w:val="00191B04"/>
    <w:rsid w:val="00193681"/>
    <w:rsid w:val="0019478A"/>
    <w:rsid w:val="00195B3A"/>
    <w:rsid w:val="00196A15"/>
    <w:rsid w:val="001976B9"/>
    <w:rsid w:val="00197EA8"/>
    <w:rsid w:val="001A0236"/>
    <w:rsid w:val="001A03FD"/>
    <w:rsid w:val="001A3AEC"/>
    <w:rsid w:val="001A3F0E"/>
    <w:rsid w:val="001A4362"/>
    <w:rsid w:val="001B1284"/>
    <w:rsid w:val="001B1876"/>
    <w:rsid w:val="001B1B3B"/>
    <w:rsid w:val="001B21B5"/>
    <w:rsid w:val="001B5319"/>
    <w:rsid w:val="001C46D4"/>
    <w:rsid w:val="001C54B9"/>
    <w:rsid w:val="001C669C"/>
    <w:rsid w:val="001D1CF7"/>
    <w:rsid w:val="001D36D5"/>
    <w:rsid w:val="001D5515"/>
    <w:rsid w:val="001D55A7"/>
    <w:rsid w:val="001E1A57"/>
    <w:rsid w:val="001E6848"/>
    <w:rsid w:val="001E6F05"/>
    <w:rsid w:val="001F1BFD"/>
    <w:rsid w:val="001F1CEE"/>
    <w:rsid w:val="001F3CD9"/>
    <w:rsid w:val="001F74A1"/>
    <w:rsid w:val="00202DA6"/>
    <w:rsid w:val="00210057"/>
    <w:rsid w:val="00211CB0"/>
    <w:rsid w:val="0021354E"/>
    <w:rsid w:val="002177A7"/>
    <w:rsid w:val="00217F55"/>
    <w:rsid w:val="00222C6C"/>
    <w:rsid w:val="002248A3"/>
    <w:rsid w:val="00227BB3"/>
    <w:rsid w:val="00230828"/>
    <w:rsid w:val="0023749C"/>
    <w:rsid w:val="00237A01"/>
    <w:rsid w:val="00240EDC"/>
    <w:rsid w:val="002414A2"/>
    <w:rsid w:val="00243B82"/>
    <w:rsid w:val="002444AD"/>
    <w:rsid w:val="00255074"/>
    <w:rsid w:val="00263999"/>
    <w:rsid w:val="00270DE6"/>
    <w:rsid w:val="00271C1A"/>
    <w:rsid w:val="00271FCE"/>
    <w:rsid w:val="00276B6D"/>
    <w:rsid w:val="00277136"/>
    <w:rsid w:val="002819D7"/>
    <w:rsid w:val="0029247C"/>
    <w:rsid w:val="00294EBB"/>
    <w:rsid w:val="00294FC1"/>
    <w:rsid w:val="002951B3"/>
    <w:rsid w:val="002956C8"/>
    <w:rsid w:val="00295ACB"/>
    <w:rsid w:val="002A028A"/>
    <w:rsid w:val="002A1E1D"/>
    <w:rsid w:val="002A21BB"/>
    <w:rsid w:val="002A4FE5"/>
    <w:rsid w:val="002B2E25"/>
    <w:rsid w:val="002B4D6D"/>
    <w:rsid w:val="002B659B"/>
    <w:rsid w:val="002C427C"/>
    <w:rsid w:val="002D2FBF"/>
    <w:rsid w:val="002D435D"/>
    <w:rsid w:val="002D5111"/>
    <w:rsid w:val="002D58FF"/>
    <w:rsid w:val="002D7CD6"/>
    <w:rsid w:val="002E102D"/>
    <w:rsid w:val="002E1C52"/>
    <w:rsid w:val="002F5DE7"/>
    <w:rsid w:val="00301D85"/>
    <w:rsid w:val="00303374"/>
    <w:rsid w:val="00303BCA"/>
    <w:rsid w:val="003163E6"/>
    <w:rsid w:val="00317C27"/>
    <w:rsid w:val="00331527"/>
    <w:rsid w:val="00333B4B"/>
    <w:rsid w:val="003344E6"/>
    <w:rsid w:val="003356C1"/>
    <w:rsid w:val="0033777C"/>
    <w:rsid w:val="00340647"/>
    <w:rsid w:val="00340ED7"/>
    <w:rsid w:val="003418CA"/>
    <w:rsid w:val="00342049"/>
    <w:rsid w:val="003451EC"/>
    <w:rsid w:val="003470FF"/>
    <w:rsid w:val="00353F84"/>
    <w:rsid w:val="003640EF"/>
    <w:rsid w:val="00371614"/>
    <w:rsid w:val="00375EE4"/>
    <w:rsid w:val="0037640F"/>
    <w:rsid w:val="003863A5"/>
    <w:rsid w:val="00392F95"/>
    <w:rsid w:val="00397948"/>
    <w:rsid w:val="003A08AF"/>
    <w:rsid w:val="003A405F"/>
    <w:rsid w:val="003A4DFB"/>
    <w:rsid w:val="003B3608"/>
    <w:rsid w:val="003B6BF7"/>
    <w:rsid w:val="003C00B5"/>
    <w:rsid w:val="003C0380"/>
    <w:rsid w:val="003C1AD9"/>
    <w:rsid w:val="003C35C5"/>
    <w:rsid w:val="003C4FA7"/>
    <w:rsid w:val="003C6C3E"/>
    <w:rsid w:val="003C7B53"/>
    <w:rsid w:val="003E2A1E"/>
    <w:rsid w:val="003E34FE"/>
    <w:rsid w:val="003E4A52"/>
    <w:rsid w:val="003E593B"/>
    <w:rsid w:val="003E70EB"/>
    <w:rsid w:val="004030B7"/>
    <w:rsid w:val="0040347F"/>
    <w:rsid w:val="00405FE5"/>
    <w:rsid w:val="00406594"/>
    <w:rsid w:val="004077F8"/>
    <w:rsid w:val="004078C3"/>
    <w:rsid w:val="004149C3"/>
    <w:rsid w:val="00416E39"/>
    <w:rsid w:val="0042002B"/>
    <w:rsid w:val="00420E7F"/>
    <w:rsid w:val="00422ED9"/>
    <w:rsid w:val="0042318E"/>
    <w:rsid w:val="00423C55"/>
    <w:rsid w:val="00425B70"/>
    <w:rsid w:val="00427EC1"/>
    <w:rsid w:val="0043557B"/>
    <w:rsid w:val="00435F2F"/>
    <w:rsid w:val="004442F4"/>
    <w:rsid w:val="00445C58"/>
    <w:rsid w:val="00451F1D"/>
    <w:rsid w:val="004528F3"/>
    <w:rsid w:val="00453238"/>
    <w:rsid w:val="004558C7"/>
    <w:rsid w:val="004572CB"/>
    <w:rsid w:val="0045790D"/>
    <w:rsid w:val="00466006"/>
    <w:rsid w:val="00466D89"/>
    <w:rsid w:val="0047051B"/>
    <w:rsid w:val="00471395"/>
    <w:rsid w:val="0047413C"/>
    <w:rsid w:val="00474BFC"/>
    <w:rsid w:val="00480E90"/>
    <w:rsid w:val="004825B0"/>
    <w:rsid w:val="004838B5"/>
    <w:rsid w:val="004846EA"/>
    <w:rsid w:val="00487E5D"/>
    <w:rsid w:val="0049099A"/>
    <w:rsid w:val="00491D0F"/>
    <w:rsid w:val="00492A10"/>
    <w:rsid w:val="00492D6D"/>
    <w:rsid w:val="00495860"/>
    <w:rsid w:val="00496D49"/>
    <w:rsid w:val="004A0A84"/>
    <w:rsid w:val="004A0AD8"/>
    <w:rsid w:val="004A1F80"/>
    <w:rsid w:val="004A290D"/>
    <w:rsid w:val="004A2B26"/>
    <w:rsid w:val="004A2C50"/>
    <w:rsid w:val="004A5C32"/>
    <w:rsid w:val="004A6F93"/>
    <w:rsid w:val="004B07F1"/>
    <w:rsid w:val="004B0AF9"/>
    <w:rsid w:val="004B4ADD"/>
    <w:rsid w:val="004B58E0"/>
    <w:rsid w:val="004B5E89"/>
    <w:rsid w:val="004B748F"/>
    <w:rsid w:val="004C00DC"/>
    <w:rsid w:val="004C7B8D"/>
    <w:rsid w:val="004D5BA6"/>
    <w:rsid w:val="004E1B3F"/>
    <w:rsid w:val="004E3AA4"/>
    <w:rsid w:val="004E6785"/>
    <w:rsid w:val="004E70E0"/>
    <w:rsid w:val="004F4E9D"/>
    <w:rsid w:val="0050205A"/>
    <w:rsid w:val="00502722"/>
    <w:rsid w:val="00505EB5"/>
    <w:rsid w:val="005062E1"/>
    <w:rsid w:val="00507DA3"/>
    <w:rsid w:val="005209C0"/>
    <w:rsid w:val="00524331"/>
    <w:rsid w:val="005247AC"/>
    <w:rsid w:val="00526252"/>
    <w:rsid w:val="0052668E"/>
    <w:rsid w:val="005277A6"/>
    <w:rsid w:val="005277C7"/>
    <w:rsid w:val="00530063"/>
    <w:rsid w:val="00532105"/>
    <w:rsid w:val="0053338F"/>
    <w:rsid w:val="00535407"/>
    <w:rsid w:val="00535ADF"/>
    <w:rsid w:val="00537ABA"/>
    <w:rsid w:val="00540822"/>
    <w:rsid w:val="0054380F"/>
    <w:rsid w:val="00544A8C"/>
    <w:rsid w:val="00545176"/>
    <w:rsid w:val="00545577"/>
    <w:rsid w:val="00553172"/>
    <w:rsid w:val="005638B0"/>
    <w:rsid w:val="00563B67"/>
    <w:rsid w:val="0056522F"/>
    <w:rsid w:val="005674B1"/>
    <w:rsid w:val="00570020"/>
    <w:rsid w:val="00570573"/>
    <w:rsid w:val="00571B67"/>
    <w:rsid w:val="0057374B"/>
    <w:rsid w:val="00581F07"/>
    <w:rsid w:val="005822FF"/>
    <w:rsid w:val="00582545"/>
    <w:rsid w:val="0059110C"/>
    <w:rsid w:val="00591800"/>
    <w:rsid w:val="00594191"/>
    <w:rsid w:val="00594580"/>
    <w:rsid w:val="005950CC"/>
    <w:rsid w:val="00596C16"/>
    <w:rsid w:val="00597E47"/>
    <w:rsid w:val="005A33EB"/>
    <w:rsid w:val="005A3E0E"/>
    <w:rsid w:val="005A5705"/>
    <w:rsid w:val="005B01BE"/>
    <w:rsid w:val="005B043E"/>
    <w:rsid w:val="005B1C37"/>
    <w:rsid w:val="005B3AAB"/>
    <w:rsid w:val="005B4A88"/>
    <w:rsid w:val="005C2EAD"/>
    <w:rsid w:val="005C59A8"/>
    <w:rsid w:val="005D4E39"/>
    <w:rsid w:val="005E0B8B"/>
    <w:rsid w:val="005E53B3"/>
    <w:rsid w:val="005E639E"/>
    <w:rsid w:val="005E6C79"/>
    <w:rsid w:val="005F160A"/>
    <w:rsid w:val="005F5077"/>
    <w:rsid w:val="006007ED"/>
    <w:rsid w:val="00600BFE"/>
    <w:rsid w:val="00602878"/>
    <w:rsid w:val="00602F63"/>
    <w:rsid w:val="006041FA"/>
    <w:rsid w:val="0060635C"/>
    <w:rsid w:val="00606690"/>
    <w:rsid w:val="00606E75"/>
    <w:rsid w:val="006073EB"/>
    <w:rsid w:val="00607C41"/>
    <w:rsid w:val="00610280"/>
    <w:rsid w:val="0061411E"/>
    <w:rsid w:val="00615606"/>
    <w:rsid w:val="0061711D"/>
    <w:rsid w:val="006172FB"/>
    <w:rsid w:val="00621C0E"/>
    <w:rsid w:val="00621EF0"/>
    <w:rsid w:val="00627CCC"/>
    <w:rsid w:val="006329CF"/>
    <w:rsid w:val="00635A0A"/>
    <w:rsid w:val="006363E7"/>
    <w:rsid w:val="00637378"/>
    <w:rsid w:val="00640698"/>
    <w:rsid w:val="00642E23"/>
    <w:rsid w:val="00643832"/>
    <w:rsid w:val="00646CC8"/>
    <w:rsid w:val="00651EB7"/>
    <w:rsid w:val="00652703"/>
    <w:rsid w:val="006561FD"/>
    <w:rsid w:val="0066134F"/>
    <w:rsid w:val="006632A5"/>
    <w:rsid w:val="00666408"/>
    <w:rsid w:val="006674E7"/>
    <w:rsid w:val="006678E0"/>
    <w:rsid w:val="00674951"/>
    <w:rsid w:val="006751CF"/>
    <w:rsid w:val="00677C36"/>
    <w:rsid w:val="00684B6B"/>
    <w:rsid w:val="00684BFC"/>
    <w:rsid w:val="00686B54"/>
    <w:rsid w:val="00687B84"/>
    <w:rsid w:val="00690139"/>
    <w:rsid w:val="00690848"/>
    <w:rsid w:val="00690A9E"/>
    <w:rsid w:val="00692562"/>
    <w:rsid w:val="00693458"/>
    <w:rsid w:val="00694432"/>
    <w:rsid w:val="00695EC5"/>
    <w:rsid w:val="00697961"/>
    <w:rsid w:val="006A2023"/>
    <w:rsid w:val="006A411C"/>
    <w:rsid w:val="006B1555"/>
    <w:rsid w:val="006B51FB"/>
    <w:rsid w:val="006B720D"/>
    <w:rsid w:val="006B737B"/>
    <w:rsid w:val="006C21BF"/>
    <w:rsid w:val="006C37F5"/>
    <w:rsid w:val="006C5938"/>
    <w:rsid w:val="006C7932"/>
    <w:rsid w:val="006C7F46"/>
    <w:rsid w:val="006D1447"/>
    <w:rsid w:val="006D2BA4"/>
    <w:rsid w:val="006D5314"/>
    <w:rsid w:val="006E2D54"/>
    <w:rsid w:val="006E51A4"/>
    <w:rsid w:val="006F3215"/>
    <w:rsid w:val="00701D6C"/>
    <w:rsid w:val="007109E9"/>
    <w:rsid w:val="007176E8"/>
    <w:rsid w:val="00720509"/>
    <w:rsid w:val="007215DE"/>
    <w:rsid w:val="00721F4A"/>
    <w:rsid w:val="00724046"/>
    <w:rsid w:val="00724D31"/>
    <w:rsid w:val="00730783"/>
    <w:rsid w:val="00730A6C"/>
    <w:rsid w:val="007312E8"/>
    <w:rsid w:val="007345FA"/>
    <w:rsid w:val="00736E0E"/>
    <w:rsid w:val="0074031D"/>
    <w:rsid w:val="00740B07"/>
    <w:rsid w:val="00743DCE"/>
    <w:rsid w:val="0074424D"/>
    <w:rsid w:val="00744C92"/>
    <w:rsid w:val="00750D31"/>
    <w:rsid w:val="00752E39"/>
    <w:rsid w:val="00753981"/>
    <w:rsid w:val="00761451"/>
    <w:rsid w:val="007617D0"/>
    <w:rsid w:val="00770070"/>
    <w:rsid w:val="00775F55"/>
    <w:rsid w:val="00776CCA"/>
    <w:rsid w:val="00784128"/>
    <w:rsid w:val="00790022"/>
    <w:rsid w:val="007904C7"/>
    <w:rsid w:val="00795FB5"/>
    <w:rsid w:val="00796C99"/>
    <w:rsid w:val="007A01CB"/>
    <w:rsid w:val="007A12C8"/>
    <w:rsid w:val="007A2DDC"/>
    <w:rsid w:val="007A314E"/>
    <w:rsid w:val="007A3998"/>
    <w:rsid w:val="007A6E8F"/>
    <w:rsid w:val="007B0FC5"/>
    <w:rsid w:val="007B1E20"/>
    <w:rsid w:val="007B2947"/>
    <w:rsid w:val="007B3091"/>
    <w:rsid w:val="007B710D"/>
    <w:rsid w:val="007C0DA5"/>
    <w:rsid w:val="007C12EA"/>
    <w:rsid w:val="007C139E"/>
    <w:rsid w:val="007C1E4B"/>
    <w:rsid w:val="007C22AF"/>
    <w:rsid w:val="007C2AA9"/>
    <w:rsid w:val="007C7E81"/>
    <w:rsid w:val="007D2C26"/>
    <w:rsid w:val="007D3558"/>
    <w:rsid w:val="007D58C8"/>
    <w:rsid w:val="007E200A"/>
    <w:rsid w:val="007E3076"/>
    <w:rsid w:val="007E4EB8"/>
    <w:rsid w:val="007E74ED"/>
    <w:rsid w:val="007E7925"/>
    <w:rsid w:val="007F0DA9"/>
    <w:rsid w:val="007F14CD"/>
    <w:rsid w:val="007F5687"/>
    <w:rsid w:val="007F70D5"/>
    <w:rsid w:val="00802E15"/>
    <w:rsid w:val="008067F7"/>
    <w:rsid w:val="00807B4B"/>
    <w:rsid w:val="00807C24"/>
    <w:rsid w:val="008103A1"/>
    <w:rsid w:val="00810840"/>
    <w:rsid w:val="00811ECC"/>
    <w:rsid w:val="0081516B"/>
    <w:rsid w:val="00815768"/>
    <w:rsid w:val="00816A38"/>
    <w:rsid w:val="00824468"/>
    <w:rsid w:val="00826830"/>
    <w:rsid w:val="008269E5"/>
    <w:rsid w:val="0083156B"/>
    <w:rsid w:val="00840CCC"/>
    <w:rsid w:val="008419C3"/>
    <w:rsid w:val="00842CDD"/>
    <w:rsid w:val="008504C1"/>
    <w:rsid w:val="00850F09"/>
    <w:rsid w:val="00851AF8"/>
    <w:rsid w:val="00852266"/>
    <w:rsid w:val="00853315"/>
    <w:rsid w:val="0085680D"/>
    <w:rsid w:val="00861655"/>
    <w:rsid w:val="008629C6"/>
    <w:rsid w:val="0086312A"/>
    <w:rsid w:val="00863252"/>
    <w:rsid w:val="008677A3"/>
    <w:rsid w:val="00875110"/>
    <w:rsid w:val="00876817"/>
    <w:rsid w:val="00876BBD"/>
    <w:rsid w:val="008811B7"/>
    <w:rsid w:val="00883314"/>
    <w:rsid w:val="0088368B"/>
    <w:rsid w:val="00886F56"/>
    <w:rsid w:val="008902F8"/>
    <w:rsid w:val="00891008"/>
    <w:rsid w:val="00892C26"/>
    <w:rsid w:val="00892E39"/>
    <w:rsid w:val="008932A1"/>
    <w:rsid w:val="008933C4"/>
    <w:rsid w:val="00894849"/>
    <w:rsid w:val="00897B06"/>
    <w:rsid w:val="008A2505"/>
    <w:rsid w:val="008A38C3"/>
    <w:rsid w:val="008A4310"/>
    <w:rsid w:val="008A4991"/>
    <w:rsid w:val="008A5987"/>
    <w:rsid w:val="008A72B9"/>
    <w:rsid w:val="008B0570"/>
    <w:rsid w:val="008B21F4"/>
    <w:rsid w:val="008B290C"/>
    <w:rsid w:val="008B2C5D"/>
    <w:rsid w:val="008B5079"/>
    <w:rsid w:val="008B66DC"/>
    <w:rsid w:val="008C2CDC"/>
    <w:rsid w:val="008E41A9"/>
    <w:rsid w:val="008E5B9A"/>
    <w:rsid w:val="008E5FD7"/>
    <w:rsid w:val="008F011D"/>
    <w:rsid w:val="008F158F"/>
    <w:rsid w:val="008F40C6"/>
    <w:rsid w:val="008F4983"/>
    <w:rsid w:val="009034D1"/>
    <w:rsid w:val="00904568"/>
    <w:rsid w:val="009064CF"/>
    <w:rsid w:val="00910F21"/>
    <w:rsid w:val="00911A09"/>
    <w:rsid w:val="009122DD"/>
    <w:rsid w:val="00913891"/>
    <w:rsid w:val="00920A33"/>
    <w:rsid w:val="00922DF1"/>
    <w:rsid w:val="0092373B"/>
    <w:rsid w:val="009273EC"/>
    <w:rsid w:val="00931334"/>
    <w:rsid w:val="009315D1"/>
    <w:rsid w:val="009367F5"/>
    <w:rsid w:val="00936A5C"/>
    <w:rsid w:val="00937713"/>
    <w:rsid w:val="00937906"/>
    <w:rsid w:val="00940582"/>
    <w:rsid w:val="009415E6"/>
    <w:rsid w:val="0094208E"/>
    <w:rsid w:val="00944E47"/>
    <w:rsid w:val="00952B06"/>
    <w:rsid w:val="009544EA"/>
    <w:rsid w:val="0095717C"/>
    <w:rsid w:val="00957E7D"/>
    <w:rsid w:val="009616FF"/>
    <w:rsid w:val="00966EF7"/>
    <w:rsid w:val="00967186"/>
    <w:rsid w:val="00970055"/>
    <w:rsid w:val="00975EFC"/>
    <w:rsid w:val="009775E6"/>
    <w:rsid w:val="00977E0E"/>
    <w:rsid w:val="00983DB5"/>
    <w:rsid w:val="009842FE"/>
    <w:rsid w:val="0098531E"/>
    <w:rsid w:val="00985971"/>
    <w:rsid w:val="00985AAC"/>
    <w:rsid w:val="00986E3D"/>
    <w:rsid w:val="009922B3"/>
    <w:rsid w:val="00992F8F"/>
    <w:rsid w:val="0099525A"/>
    <w:rsid w:val="009959C0"/>
    <w:rsid w:val="009A203D"/>
    <w:rsid w:val="009A2214"/>
    <w:rsid w:val="009A4EDA"/>
    <w:rsid w:val="009B06A2"/>
    <w:rsid w:val="009B19FC"/>
    <w:rsid w:val="009B73AE"/>
    <w:rsid w:val="009C2EF9"/>
    <w:rsid w:val="009C575A"/>
    <w:rsid w:val="009D0039"/>
    <w:rsid w:val="009D1062"/>
    <w:rsid w:val="009D1B40"/>
    <w:rsid w:val="009D2890"/>
    <w:rsid w:val="009D44FC"/>
    <w:rsid w:val="009D6E08"/>
    <w:rsid w:val="009E07AE"/>
    <w:rsid w:val="009E2108"/>
    <w:rsid w:val="009E326F"/>
    <w:rsid w:val="009E5242"/>
    <w:rsid w:val="009E5F7D"/>
    <w:rsid w:val="009F098E"/>
    <w:rsid w:val="009F0D5D"/>
    <w:rsid w:val="009F2768"/>
    <w:rsid w:val="009F3931"/>
    <w:rsid w:val="009F3A44"/>
    <w:rsid w:val="00A00E20"/>
    <w:rsid w:val="00A06DE3"/>
    <w:rsid w:val="00A06F72"/>
    <w:rsid w:val="00A07E4F"/>
    <w:rsid w:val="00A07FF4"/>
    <w:rsid w:val="00A10098"/>
    <w:rsid w:val="00A10145"/>
    <w:rsid w:val="00A133D5"/>
    <w:rsid w:val="00A13E8B"/>
    <w:rsid w:val="00A14EDC"/>
    <w:rsid w:val="00A219B3"/>
    <w:rsid w:val="00A22F58"/>
    <w:rsid w:val="00A26C89"/>
    <w:rsid w:val="00A27E59"/>
    <w:rsid w:val="00A3356A"/>
    <w:rsid w:val="00A3428D"/>
    <w:rsid w:val="00A35154"/>
    <w:rsid w:val="00A50731"/>
    <w:rsid w:val="00A52265"/>
    <w:rsid w:val="00A52A66"/>
    <w:rsid w:val="00A52CCF"/>
    <w:rsid w:val="00A53017"/>
    <w:rsid w:val="00A56644"/>
    <w:rsid w:val="00A57455"/>
    <w:rsid w:val="00A615CD"/>
    <w:rsid w:val="00A61D7D"/>
    <w:rsid w:val="00A620C2"/>
    <w:rsid w:val="00A621BF"/>
    <w:rsid w:val="00A65581"/>
    <w:rsid w:val="00A65F6B"/>
    <w:rsid w:val="00A72852"/>
    <w:rsid w:val="00A74A61"/>
    <w:rsid w:val="00A760E4"/>
    <w:rsid w:val="00A85169"/>
    <w:rsid w:val="00A8525A"/>
    <w:rsid w:val="00A8579C"/>
    <w:rsid w:val="00A930D5"/>
    <w:rsid w:val="00A95E56"/>
    <w:rsid w:val="00AB0272"/>
    <w:rsid w:val="00AB2DA9"/>
    <w:rsid w:val="00AB658D"/>
    <w:rsid w:val="00AB7231"/>
    <w:rsid w:val="00AC558B"/>
    <w:rsid w:val="00AD02E8"/>
    <w:rsid w:val="00AD3E42"/>
    <w:rsid w:val="00AD58BC"/>
    <w:rsid w:val="00AE1D1A"/>
    <w:rsid w:val="00AE4352"/>
    <w:rsid w:val="00AE4A81"/>
    <w:rsid w:val="00AF26B8"/>
    <w:rsid w:val="00AF2DEE"/>
    <w:rsid w:val="00AF5509"/>
    <w:rsid w:val="00AF6844"/>
    <w:rsid w:val="00B00CD6"/>
    <w:rsid w:val="00B01275"/>
    <w:rsid w:val="00B01E3E"/>
    <w:rsid w:val="00B04681"/>
    <w:rsid w:val="00B04882"/>
    <w:rsid w:val="00B06B32"/>
    <w:rsid w:val="00B06F95"/>
    <w:rsid w:val="00B12C77"/>
    <w:rsid w:val="00B161A7"/>
    <w:rsid w:val="00B168D3"/>
    <w:rsid w:val="00B213E4"/>
    <w:rsid w:val="00B22819"/>
    <w:rsid w:val="00B2526F"/>
    <w:rsid w:val="00B268D8"/>
    <w:rsid w:val="00B31057"/>
    <w:rsid w:val="00B34141"/>
    <w:rsid w:val="00B34A1C"/>
    <w:rsid w:val="00B4103C"/>
    <w:rsid w:val="00B42384"/>
    <w:rsid w:val="00B44360"/>
    <w:rsid w:val="00B443A2"/>
    <w:rsid w:val="00B44944"/>
    <w:rsid w:val="00B463D7"/>
    <w:rsid w:val="00B4713B"/>
    <w:rsid w:val="00B47349"/>
    <w:rsid w:val="00B47819"/>
    <w:rsid w:val="00B52E79"/>
    <w:rsid w:val="00B5319F"/>
    <w:rsid w:val="00B56689"/>
    <w:rsid w:val="00B568A2"/>
    <w:rsid w:val="00B61091"/>
    <w:rsid w:val="00B613FB"/>
    <w:rsid w:val="00B65CF3"/>
    <w:rsid w:val="00B71FB2"/>
    <w:rsid w:val="00B72AFB"/>
    <w:rsid w:val="00B72F98"/>
    <w:rsid w:val="00B74ADE"/>
    <w:rsid w:val="00B77489"/>
    <w:rsid w:val="00B80308"/>
    <w:rsid w:val="00B8129E"/>
    <w:rsid w:val="00B833D5"/>
    <w:rsid w:val="00B84D16"/>
    <w:rsid w:val="00B86BD0"/>
    <w:rsid w:val="00B91638"/>
    <w:rsid w:val="00B94B37"/>
    <w:rsid w:val="00B9714F"/>
    <w:rsid w:val="00BA283B"/>
    <w:rsid w:val="00BA35D0"/>
    <w:rsid w:val="00BA4DAF"/>
    <w:rsid w:val="00BA5E16"/>
    <w:rsid w:val="00BB175B"/>
    <w:rsid w:val="00BB184D"/>
    <w:rsid w:val="00BB1B1B"/>
    <w:rsid w:val="00BB1E73"/>
    <w:rsid w:val="00BB31C1"/>
    <w:rsid w:val="00BB42AE"/>
    <w:rsid w:val="00BB5EF6"/>
    <w:rsid w:val="00BB7629"/>
    <w:rsid w:val="00BB7B8F"/>
    <w:rsid w:val="00BB7D30"/>
    <w:rsid w:val="00BC071F"/>
    <w:rsid w:val="00BC4E6F"/>
    <w:rsid w:val="00BD440B"/>
    <w:rsid w:val="00BD663E"/>
    <w:rsid w:val="00BD6E6B"/>
    <w:rsid w:val="00BD7F80"/>
    <w:rsid w:val="00BE4F39"/>
    <w:rsid w:val="00BE5643"/>
    <w:rsid w:val="00BE56C5"/>
    <w:rsid w:val="00BE78FA"/>
    <w:rsid w:val="00BF12B2"/>
    <w:rsid w:val="00BF1776"/>
    <w:rsid w:val="00BF19BE"/>
    <w:rsid w:val="00BF50A1"/>
    <w:rsid w:val="00BF7524"/>
    <w:rsid w:val="00C064CA"/>
    <w:rsid w:val="00C111AE"/>
    <w:rsid w:val="00C13E0F"/>
    <w:rsid w:val="00C158C3"/>
    <w:rsid w:val="00C16C06"/>
    <w:rsid w:val="00C177D9"/>
    <w:rsid w:val="00C22C81"/>
    <w:rsid w:val="00C22EC9"/>
    <w:rsid w:val="00C23ED7"/>
    <w:rsid w:val="00C26EB5"/>
    <w:rsid w:val="00C33246"/>
    <w:rsid w:val="00C4030C"/>
    <w:rsid w:val="00C42FDD"/>
    <w:rsid w:val="00C45D69"/>
    <w:rsid w:val="00C5053D"/>
    <w:rsid w:val="00C51AFD"/>
    <w:rsid w:val="00C57488"/>
    <w:rsid w:val="00C60DD7"/>
    <w:rsid w:val="00C641CA"/>
    <w:rsid w:val="00C66976"/>
    <w:rsid w:val="00C7061D"/>
    <w:rsid w:val="00C7593F"/>
    <w:rsid w:val="00C77037"/>
    <w:rsid w:val="00C7737F"/>
    <w:rsid w:val="00C825DC"/>
    <w:rsid w:val="00C82F4A"/>
    <w:rsid w:val="00C8365C"/>
    <w:rsid w:val="00C84E84"/>
    <w:rsid w:val="00C8526A"/>
    <w:rsid w:val="00C86506"/>
    <w:rsid w:val="00C866E7"/>
    <w:rsid w:val="00C874C1"/>
    <w:rsid w:val="00C919ED"/>
    <w:rsid w:val="00C92772"/>
    <w:rsid w:val="00C932EF"/>
    <w:rsid w:val="00C96118"/>
    <w:rsid w:val="00C97328"/>
    <w:rsid w:val="00CA7D66"/>
    <w:rsid w:val="00CB0D8F"/>
    <w:rsid w:val="00CB4C0E"/>
    <w:rsid w:val="00CB5C0E"/>
    <w:rsid w:val="00CB629E"/>
    <w:rsid w:val="00CC0890"/>
    <w:rsid w:val="00CC5F10"/>
    <w:rsid w:val="00CC65DA"/>
    <w:rsid w:val="00CD219F"/>
    <w:rsid w:val="00CD3DB6"/>
    <w:rsid w:val="00CD4A78"/>
    <w:rsid w:val="00CD5A4A"/>
    <w:rsid w:val="00CE0374"/>
    <w:rsid w:val="00CE113D"/>
    <w:rsid w:val="00CE45B4"/>
    <w:rsid w:val="00CE53D1"/>
    <w:rsid w:val="00CE59BC"/>
    <w:rsid w:val="00CE60B6"/>
    <w:rsid w:val="00CF7233"/>
    <w:rsid w:val="00CF730D"/>
    <w:rsid w:val="00CF7BF8"/>
    <w:rsid w:val="00D006EE"/>
    <w:rsid w:val="00D01631"/>
    <w:rsid w:val="00D0509D"/>
    <w:rsid w:val="00D07202"/>
    <w:rsid w:val="00D07E0C"/>
    <w:rsid w:val="00D12035"/>
    <w:rsid w:val="00D1403C"/>
    <w:rsid w:val="00D17C61"/>
    <w:rsid w:val="00D20C98"/>
    <w:rsid w:val="00D241DD"/>
    <w:rsid w:val="00D2549B"/>
    <w:rsid w:val="00D31014"/>
    <w:rsid w:val="00D31709"/>
    <w:rsid w:val="00D338D0"/>
    <w:rsid w:val="00D34352"/>
    <w:rsid w:val="00D346F5"/>
    <w:rsid w:val="00D350E7"/>
    <w:rsid w:val="00D35914"/>
    <w:rsid w:val="00D420F9"/>
    <w:rsid w:val="00D4246B"/>
    <w:rsid w:val="00D4417E"/>
    <w:rsid w:val="00D46277"/>
    <w:rsid w:val="00D46FC0"/>
    <w:rsid w:val="00D47150"/>
    <w:rsid w:val="00D50756"/>
    <w:rsid w:val="00D5139F"/>
    <w:rsid w:val="00D53E3E"/>
    <w:rsid w:val="00D548BF"/>
    <w:rsid w:val="00D54DFA"/>
    <w:rsid w:val="00D5708E"/>
    <w:rsid w:val="00D572B2"/>
    <w:rsid w:val="00D6233A"/>
    <w:rsid w:val="00D623A8"/>
    <w:rsid w:val="00D62793"/>
    <w:rsid w:val="00D70A6A"/>
    <w:rsid w:val="00D70DB3"/>
    <w:rsid w:val="00D716FD"/>
    <w:rsid w:val="00D74A1C"/>
    <w:rsid w:val="00D753C2"/>
    <w:rsid w:val="00D7607C"/>
    <w:rsid w:val="00D8084B"/>
    <w:rsid w:val="00D83B7A"/>
    <w:rsid w:val="00D87E90"/>
    <w:rsid w:val="00D90D95"/>
    <w:rsid w:val="00D9170E"/>
    <w:rsid w:val="00D91FDF"/>
    <w:rsid w:val="00D924F8"/>
    <w:rsid w:val="00DA2004"/>
    <w:rsid w:val="00DA25E8"/>
    <w:rsid w:val="00DA336F"/>
    <w:rsid w:val="00DA79A3"/>
    <w:rsid w:val="00DB2195"/>
    <w:rsid w:val="00DB3DB6"/>
    <w:rsid w:val="00DB7C3C"/>
    <w:rsid w:val="00DC0D56"/>
    <w:rsid w:val="00DC1E91"/>
    <w:rsid w:val="00DC4ADF"/>
    <w:rsid w:val="00DD37F2"/>
    <w:rsid w:val="00DD38B9"/>
    <w:rsid w:val="00DD6A5C"/>
    <w:rsid w:val="00DD719E"/>
    <w:rsid w:val="00DE167C"/>
    <w:rsid w:val="00DE39F3"/>
    <w:rsid w:val="00DE4624"/>
    <w:rsid w:val="00DE577E"/>
    <w:rsid w:val="00DF38DC"/>
    <w:rsid w:val="00DF41D2"/>
    <w:rsid w:val="00DF47F3"/>
    <w:rsid w:val="00E0023D"/>
    <w:rsid w:val="00E03092"/>
    <w:rsid w:val="00E06F69"/>
    <w:rsid w:val="00E07728"/>
    <w:rsid w:val="00E10137"/>
    <w:rsid w:val="00E10C2E"/>
    <w:rsid w:val="00E1125E"/>
    <w:rsid w:val="00E12A58"/>
    <w:rsid w:val="00E20FF0"/>
    <w:rsid w:val="00E21375"/>
    <w:rsid w:val="00E21B61"/>
    <w:rsid w:val="00E228EB"/>
    <w:rsid w:val="00E25661"/>
    <w:rsid w:val="00E25D77"/>
    <w:rsid w:val="00E26D69"/>
    <w:rsid w:val="00E30B84"/>
    <w:rsid w:val="00E30E67"/>
    <w:rsid w:val="00E3268B"/>
    <w:rsid w:val="00E33009"/>
    <w:rsid w:val="00E33D21"/>
    <w:rsid w:val="00E35652"/>
    <w:rsid w:val="00E36931"/>
    <w:rsid w:val="00E36CDC"/>
    <w:rsid w:val="00E402CC"/>
    <w:rsid w:val="00E40F9A"/>
    <w:rsid w:val="00E410EF"/>
    <w:rsid w:val="00E41700"/>
    <w:rsid w:val="00E417F6"/>
    <w:rsid w:val="00E4189A"/>
    <w:rsid w:val="00E41C70"/>
    <w:rsid w:val="00E425C4"/>
    <w:rsid w:val="00E42C1A"/>
    <w:rsid w:val="00E4506F"/>
    <w:rsid w:val="00E4558D"/>
    <w:rsid w:val="00E46386"/>
    <w:rsid w:val="00E53FB5"/>
    <w:rsid w:val="00E5473E"/>
    <w:rsid w:val="00E55F10"/>
    <w:rsid w:val="00E5673D"/>
    <w:rsid w:val="00E603E4"/>
    <w:rsid w:val="00E606D1"/>
    <w:rsid w:val="00E607B5"/>
    <w:rsid w:val="00E60ECB"/>
    <w:rsid w:val="00E61511"/>
    <w:rsid w:val="00E61902"/>
    <w:rsid w:val="00E61D2F"/>
    <w:rsid w:val="00E6213C"/>
    <w:rsid w:val="00E639FE"/>
    <w:rsid w:val="00E65C0D"/>
    <w:rsid w:val="00E67775"/>
    <w:rsid w:val="00E67CD9"/>
    <w:rsid w:val="00E705EA"/>
    <w:rsid w:val="00E72EFF"/>
    <w:rsid w:val="00E775EF"/>
    <w:rsid w:val="00E77F0E"/>
    <w:rsid w:val="00E862BF"/>
    <w:rsid w:val="00E870B4"/>
    <w:rsid w:val="00E874D7"/>
    <w:rsid w:val="00E940E1"/>
    <w:rsid w:val="00EA235C"/>
    <w:rsid w:val="00EA2AC5"/>
    <w:rsid w:val="00EA5D30"/>
    <w:rsid w:val="00EA5FB2"/>
    <w:rsid w:val="00EA6C58"/>
    <w:rsid w:val="00EB732C"/>
    <w:rsid w:val="00EC2B42"/>
    <w:rsid w:val="00EC3748"/>
    <w:rsid w:val="00EC3A55"/>
    <w:rsid w:val="00EC3DAE"/>
    <w:rsid w:val="00EC5680"/>
    <w:rsid w:val="00EC5C0F"/>
    <w:rsid w:val="00EC7550"/>
    <w:rsid w:val="00ED3986"/>
    <w:rsid w:val="00ED5223"/>
    <w:rsid w:val="00EE2B2D"/>
    <w:rsid w:val="00EE3D66"/>
    <w:rsid w:val="00EE699F"/>
    <w:rsid w:val="00EF235D"/>
    <w:rsid w:val="00EF38DC"/>
    <w:rsid w:val="00EF476C"/>
    <w:rsid w:val="00EF4E33"/>
    <w:rsid w:val="00EF59D4"/>
    <w:rsid w:val="00F02364"/>
    <w:rsid w:val="00F02D7D"/>
    <w:rsid w:val="00F0318E"/>
    <w:rsid w:val="00F03710"/>
    <w:rsid w:val="00F05266"/>
    <w:rsid w:val="00F07069"/>
    <w:rsid w:val="00F0790D"/>
    <w:rsid w:val="00F0791F"/>
    <w:rsid w:val="00F113F4"/>
    <w:rsid w:val="00F133F4"/>
    <w:rsid w:val="00F176F4"/>
    <w:rsid w:val="00F240C5"/>
    <w:rsid w:val="00F2442B"/>
    <w:rsid w:val="00F255CE"/>
    <w:rsid w:val="00F25770"/>
    <w:rsid w:val="00F25BFB"/>
    <w:rsid w:val="00F267B1"/>
    <w:rsid w:val="00F27446"/>
    <w:rsid w:val="00F32528"/>
    <w:rsid w:val="00F3341E"/>
    <w:rsid w:val="00F344A5"/>
    <w:rsid w:val="00F34F50"/>
    <w:rsid w:val="00F40866"/>
    <w:rsid w:val="00F43A03"/>
    <w:rsid w:val="00F45100"/>
    <w:rsid w:val="00F45D74"/>
    <w:rsid w:val="00F500EF"/>
    <w:rsid w:val="00F5056B"/>
    <w:rsid w:val="00F525E1"/>
    <w:rsid w:val="00F5499D"/>
    <w:rsid w:val="00F5504F"/>
    <w:rsid w:val="00F55E8D"/>
    <w:rsid w:val="00F570DD"/>
    <w:rsid w:val="00F57D3B"/>
    <w:rsid w:val="00F63C3C"/>
    <w:rsid w:val="00F648B8"/>
    <w:rsid w:val="00F64DCD"/>
    <w:rsid w:val="00F704CF"/>
    <w:rsid w:val="00F70D6D"/>
    <w:rsid w:val="00F763A4"/>
    <w:rsid w:val="00F80B0B"/>
    <w:rsid w:val="00F80D3C"/>
    <w:rsid w:val="00F81C71"/>
    <w:rsid w:val="00F85F58"/>
    <w:rsid w:val="00F86F74"/>
    <w:rsid w:val="00F9141D"/>
    <w:rsid w:val="00F93381"/>
    <w:rsid w:val="00F9428E"/>
    <w:rsid w:val="00F96E62"/>
    <w:rsid w:val="00FA1B58"/>
    <w:rsid w:val="00FA2EDF"/>
    <w:rsid w:val="00FA30E9"/>
    <w:rsid w:val="00FA3104"/>
    <w:rsid w:val="00FB16FD"/>
    <w:rsid w:val="00FB2A82"/>
    <w:rsid w:val="00FB399C"/>
    <w:rsid w:val="00FB50CE"/>
    <w:rsid w:val="00FB7C74"/>
    <w:rsid w:val="00FC19B1"/>
    <w:rsid w:val="00FC296F"/>
    <w:rsid w:val="00FC388D"/>
    <w:rsid w:val="00FC3ACD"/>
    <w:rsid w:val="00FD03D9"/>
    <w:rsid w:val="00FD0BC1"/>
    <w:rsid w:val="00FD57AC"/>
    <w:rsid w:val="00FD58BF"/>
    <w:rsid w:val="00FD6CD8"/>
    <w:rsid w:val="00FE21EF"/>
    <w:rsid w:val="00FE4315"/>
    <w:rsid w:val="00FE492F"/>
    <w:rsid w:val="00FE5972"/>
    <w:rsid w:val="00FE6B3D"/>
    <w:rsid w:val="00FE6E9C"/>
    <w:rsid w:val="00FF772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100"/>
  <w15:docId w15:val="{5DADC952-420D-4DC9-A3EF-F8DA8A43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ind w:right="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after="80"/>
      <w:outlineLvl w:val="5"/>
    </w:pPr>
    <w:rPr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80" w:after="80"/>
      <w:outlineLvl w:val="6"/>
    </w:pPr>
    <w:rPr>
      <w:b/>
      <w:bCs/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before="80" w:after="80"/>
      <w:ind w:left="547" w:hanging="540"/>
      <w:outlineLvl w:val="7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Date">
    <w:name w:val="Date"/>
    <w:basedOn w:val="Normal"/>
    <w:next w:val="Normal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djustRightInd w:val="0"/>
      <w:spacing w:after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spacing w:after="0"/>
      <w:ind w:firstLine="720"/>
    </w:pPr>
    <w:rPr>
      <w:sz w:val="20"/>
      <w:szCs w:val="20"/>
    </w:rPr>
  </w:style>
  <w:style w:type="paragraph" w:customStyle="1" w:styleId="DataField11pt-Single">
    <w:name w:val="Data Field 11pt-Single"/>
    <w:basedOn w:val="Normal"/>
    <w:pPr>
      <w:spacing w:after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odyTextIndent2Char">
    <w:name w:val="Body Text Indent 2 Cha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Headingwithline">
    <w:name w:val="Heading with line"/>
    <w:basedOn w:val="Normal"/>
    <w:rsid w:val="00936A5C"/>
    <w:pPr>
      <w:keepNext/>
      <w:widowControl w:val="0"/>
      <w:pBdr>
        <w:bottom w:val="single" w:sz="6" w:space="1" w:color="000000"/>
      </w:pBdr>
      <w:tabs>
        <w:tab w:val="right" w:pos="7560"/>
        <w:tab w:val="right" w:pos="9360"/>
      </w:tabs>
      <w:autoSpaceDE/>
      <w:autoSpaceDN/>
      <w:spacing w:before="200" w:after="40" w:line="220" w:lineRule="exact"/>
    </w:pPr>
    <w:rPr>
      <w:rFonts w:ascii="Helvetica" w:hAnsi="Helvetica"/>
      <w:b/>
      <w:noProof/>
      <w:color w:val="000000"/>
      <w:sz w:val="22"/>
      <w:szCs w:val="20"/>
    </w:rPr>
  </w:style>
  <w:style w:type="paragraph" w:customStyle="1" w:styleId="bulletbody">
    <w:name w:val="bullet body"/>
    <w:basedOn w:val="Normal"/>
    <w:rsid w:val="00936A5C"/>
    <w:pPr>
      <w:tabs>
        <w:tab w:val="left" w:pos="792"/>
      </w:tabs>
      <w:autoSpaceDE/>
      <w:autoSpaceDN/>
      <w:spacing w:before="30" w:after="30" w:line="240" w:lineRule="exact"/>
      <w:ind w:left="792" w:hanging="144"/>
    </w:pPr>
    <w:rPr>
      <w:rFonts w:ascii="Times" w:hAnsi="Times"/>
      <w:noProof/>
      <w:color w:val="000000"/>
      <w:sz w:val="22"/>
      <w:szCs w:val="20"/>
    </w:rPr>
  </w:style>
  <w:style w:type="paragraph" w:customStyle="1" w:styleId="blockbody">
    <w:name w:val="block body"/>
    <w:basedOn w:val="Normal"/>
    <w:rsid w:val="00936A5C"/>
    <w:pPr>
      <w:tabs>
        <w:tab w:val="left" w:pos="576"/>
      </w:tabs>
      <w:autoSpaceDE/>
      <w:autoSpaceDN/>
      <w:spacing w:before="40" w:after="40" w:line="240" w:lineRule="exact"/>
      <w:ind w:left="576"/>
    </w:pPr>
    <w:rPr>
      <w:rFonts w:ascii="Times" w:hAnsi="Times"/>
      <w:noProof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EF4E33"/>
    <w:pPr>
      <w:autoSpaceDE/>
      <w:autoSpaceDN/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rsid w:val="003C1AD9"/>
    <w:rPr>
      <w:b/>
      <w:bCs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3C1AD9"/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0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D9"/>
    <w:rPr>
      <w:b/>
      <w:bCs/>
    </w:rPr>
  </w:style>
  <w:style w:type="paragraph" w:styleId="Revision">
    <w:name w:val="Revision"/>
    <w:hidden/>
    <w:uiPriority w:val="99"/>
    <w:semiHidden/>
    <w:rsid w:val="0003789F"/>
    <w:rPr>
      <w:sz w:val="24"/>
      <w:szCs w:val="24"/>
    </w:rPr>
  </w:style>
  <w:style w:type="paragraph" w:customStyle="1" w:styleId="paragraph">
    <w:name w:val="paragraph"/>
    <w:basedOn w:val="Normal"/>
    <w:rsid w:val="00B168D3"/>
    <w:pPr>
      <w:autoSpaceDE/>
      <w:autoSpaceDN/>
      <w:spacing w:after="0"/>
    </w:pPr>
  </w:style>
  <w:style w:type="character" w:customStyle="1" w:styleId="normaltextrun1">
    <w:name w:val="normaltextrun1"/>
    <w:basedOn w:val="DefaultParagraphFont"/>
    <w:rsid w:val="00B168D3"/>
  </w:style>
  <w:style w:type="character" w:customStyle="1" w:styleId="eop">
    <w:name w:val="eop"/>
    <w:basedOn w:val="DefaultParagraphFont"/>
    <w:rsid w:val="00B1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052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5926658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2681924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323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11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0482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3834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77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6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25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19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41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41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34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83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FFDA-D0E5-4F4E-85DD-DCA96458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Dell Computer Corporation</Company>
  <LinksUpToDate>false</LinksUpToDate>
  <CharactersWithSpaces>47593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Sara Tomek</dc:creator>
  <cp:keywords/>
  <dc:description/>
  <cp:lastModifiedBy>Tomek, Sara</cp:lastModifiedBy>
  <cp:revision>2</cp:revision>
  <cp:lastPrinted>2017-01-17T15:15:00Z</cp:lastPrinted>
  <dcterms:created xsi:type="dcterms:W3CDTF">2022-01-24T19:00:00Z</dcterms:created>
  <dcterms:modified xsi:type="dcterms:W3CDTF">2022-01-24T19:00:00Z</dcterms:modified>
</cp:coreProperties>
</file>